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EDBF4" w14:textId="7B1B153B" w:rsidR="00A149BE" w:rsidRPr="00671769" w:rsidRDefault="00671769" w:rsidP="00A149BE">
      <w:pPr>
        <w:widowControl w:val="0"/>
        <w:suppressAutoHyphens/>
        <w:autoSpaceDN w:val="0"/>
        <w:spacing w:after="0" w:line="240" w:lineRule="auto"/>
        <w:jc w:val="center"/>
        <w:textAlignment w:val="baseline"/>
        <w:rPr>
          <w:rFonts w:ascii="Times New Roman" w:eastAsia="SimSun" w:hAnsi="Times New Roman" w:cs="Times New Roman"/>
          <w:b/>
          <w:bCs/>
          <w:kern w:val="3"/>
          <w:sz w:val="32"/>
          <w:szCs w:val="32"/>
          <w:lang w:eastAsia="vi-VN"/>
        </w:rPr>
      </w:pPr>
      <w:r>
        <w:rPr>
          <w:rFonts w:ascii="Times New Roman" w:eastAsia="SimSun" w:hAnsi="Times New Roman" w:cs="Times New Roman"/>
          <w:b/>
          <w:bCs/>
          <w:kern w:val="3"/>
          <w:sz w:val="32"/>
          <w:szCs w:val="32"/>
          <w:lang w:eastAsia="vi-VN"/>
        </w:rPr>
        <w:t>THỂ LỆ</w:t>
      </w:r>
    </w:p>
    <w:p w14:paraId="562900AC" w14:textId="1D197360" w:rsidR="00A149BE" w:rsidRDefault="00A149BE" w:rsidP="00A149BE">
      <w:pPr>
        <w:widowControl w:val="0"/>
        <w:suppressAutoHyphens/>
        <w:autoSpaceDN w:val="0"/>
        <w:spacing w:after="0" w:line="240" w:lineRule="auto"/>
        <w:jc w:val="center"/>
        <w:textAlignment w:val="baseline"/>
        <w:rPr>
          <w:rFonts w:ascii="Times New Roman" w:eastAsia="SimSun" w:hAnsi="Times New Roman" w:cs="Times New Roman"/>
          <w:b/>
          <w:bCs/>
          <w:kern w:val="3"/>
          <w:sz w:val="30"/>
          <w:szCs w:val="24"/>
          <w:lang w:eastAsia="vi-VN"/>
        </w:rPr>
      </w:pPr>
      <w:r w:rsidRPr="008C0F03">
        <w:rPr>
          <w:rFonts w:ascii="Times New Roman" w:eastAsia="SimSun" w:hAnsi="Times New Roman" w:cs="Times New Roman"/>
          <w:b/>
          <w:bCs/>
          <w:kern w:val="3"/>
          <w:sz w:val="30"/>
          <w:szCs w:val="24"/>
          <w:lang w:val="vi-VN" w:eastAsia="vi-VN"/>
        </w:rPr>
        <w:t xml:space="preserve">Hội thi </w:t>
      </w:r>
      <w:r>
        <w:rPr>
          <w:rFonts w:ascii="Times New Roman" w:eastAsia="SimSun" w:hAnsi="Times New Roman" w:cs="Times New Roman"/>
          <w:b/>
          <w:bCs/>
          <w:kern w:val="3"/>
          <w:sz w:val="30"/>
          <w:szCs w:val="24"/>
          <w:lang w:eastAsia="vi-VN"/>
        </w:rPr>
        <w:t>Báo cáo viên, Tuyên truyền viên giỏi năm 2026</w:t>
      </w:r>
    </w:p>
    <w:p w14:paraId="7E0BA8F0" w14:textId="5C644A02" w:rsidR="00A149BE" w:rsidRPr="008C0F03" w:rsidRDefault="00A149BE" w:rsidP="00A149BE">
      <w:pPr>
        <w:widowControl w:val="0"/>
        <w:suppressAutoHyphens/>
        <w:autoSpaceDN w:val="0"/>
        <w:spacing w:after="0" w:line="240" w:lineRule="auto"/>
        <w:jc w:val="center"/>
        <w:textAlignment w:val="baseline"/>
        <w:rPr>
          <w:rFonts w:ascii="Times New Roman" w:eastAsia="SimSun" w:hAnsi="Times New Roman" w:cs="Times New Roman"/>
          <w:b/>
          <w:bCs/>
          <w:kern w:val="3"/>
          <w:sz w:val="30"/>
          <w:szCs w:val="24"/>
          <w:lang w:eastAsia="vi-VN"/>
        </w:rPr>
      </w:pPr>
      <w:r>
        <w:rPr>
          <w:rFonts w:ascii="Times New Roman" w:eastAsia="SimSun" w:hAnsi="Times New Roman" w:cs="Times New Roman"/>
          <w:b/>
          <w:bCs/>
          <w:kern w:val="3"/>
          <w:sz w:val="30"/>
          <w:szCs w:val="24"/>
          <w:lang w:eastAsia="vi-VN"/>
        </w:rPr>
        <w:t>tuyên truyền Nghị quyết Đại hội X</w:t>
      </w:r>
      <w:r w:rsidR="00671769">
        <w:rPr>
          <w:rFonts w:ascii="Times New Roman" w:eastAsia="SimSun" w:hAnsi="Times New Roman" w:cs="Times New Roman"/>
          <w:b/>
          <w:bCs/>
          <w:kern w:val="3"/>
          <w:sz w:val="30"/>
          <w:szCs w:val="24"/>
          <w:lang w:eastAsia="vi-VN"/>
        </w:rPr>
        <w:t>IV</w:t>
      </w:r>
      <w:r>
        <w:rPr>
          <w:rFonts w:ascii="Times New Roman" w:eastAsia="SimSun" w:hAnsi="Times New Roman" w:cs="Times New Roman"/>
          <w:b/>
          <w:bCs/>
          <w:kern w:val="3"/>
          <w:sz w:val="30"/>
          <w:szCs w:val="24"/>
          <w:lang w:eastAsia="vi-VN"/>
        </w:rPr>
        <w:t xml:space="preserve"> của Đảng và nghị quyết đại hội đảng bộ các cấp nhiệm kỳ 2025 - 2030</w:t>
      </w:r>
    </w:p>
    <w:p w14:paraId="205CF2F4" w14:textId="0B8A5196" w:rsidR="00A149BE" w:rsidRPr="00AC4DF8" w:rsidRDefault="00AC4DF8" w:rsidP="00A149BE">
      <w:pPr>
        <w:widowControl w:val="0"/>
        <w:suppressAutoHyphens/>
        <w:autoSpaceDN w:val="0"/>
        <w:spacing w:after="0" w:line="240" w:lineRule="auto"/>
        <w:jc w:val="center"/>
        <w:textAlignment w:val="baseline"/>
        <w:rPr>
          <w:rFonts w:ascii="Times New Roman" w:eastAsia="SimSun" w:hAnsi="Times New Roman" w:cs="Times New Roman"/>
          <w:i/>
          <w:iCs/>
          <w:spacing w:val="-4"/>
          <w:kern w:val="3"/>
          <w:sz w:val="28"/>
          <w:szCs w:val="24"/>
          <w:lang w:eastAsia="vi-VN"/>
        </w:rPr>
      </w:pPr>
      <w:r w:rsidRPr="00AC4DF8">
        <w:rPr>
          <w:rFonts w:ascii="Times New Roman" w:eastAsia="SimSun" w:hAnsi="Times New Roman" w:cs="Times New Roman"/>
          <w:i/>
          <w:iCs/>
          <w:spacing w:val="-4"/>
          <w:kern w:val="3"/>
          <w:sz w:val="28"/>
          <w:szCs w:val="24"/>
          <w:lang w:eastAsia="vi-VN"/>
        </w:rPr>
        <w:t>(Gửi kèm theo Kế hoạch số    -KH/ĐU, ngày    /4/2026 của Ban Thường vụ Đảng ủy)</w:t>
      </w:r>
    </w:p>
    <w:p w14:paraId="4C054E27" w14:textId="029413ED" w:rsidR="00AC4DF8" w:rsidRPr="006D6024" w:rsidRDefault="00A149BE" w:rsidP="00A149BE">
      <w:pPr>
        <w:keepNext/>
        <w:widowControl w:val="0"/>
        <w:suppressAutoHyphens/>
        <w:autoSpaceDN w:val="0"/>
        <w:spacing w:before="120" w:after="0" w:line="240" w:lineRule="auto"/>
        <w:jc w:val="both"/>
        <w:textAlignment w:val="baseline"/>
        <w:outlineLvl w:val="0"/>
        <w:rPr>
          <w:rFonts w:ascii="Times New Roman" w:eastAsia="Lucida Sans Unicode" w:hAnsi="Times New Roman" w:cs="Tahoma"/>
          <w:b/>
          <w:bCs/>
          <w:kern w:val="3"/>
          <w:sz w:val="36"/>
          <w:szCs w:val="36"/>
          <w:lang w:eastAsia="vi-VN"/>
        </w:rPr>
      </w:pPr>
      <w:r w:rsidRPr="008C0F03">
        <w:rPr>
          <w:rFonts w:ascii="Times New Roman" w:eastAsia="Lucida Sans Unicode" w:hAnsi="Times New Roman" w:cs="Tahoma"/>
          <w:b/>
          <w:bCs/>
          <w:kern w:val="3"/>
          <w:sz w:val="48"/>
          <w:szCs w:val="48"/>
          <w:lang w:val="vi-VN" w:eastAsia="vi-VN"/>
        </w:rPr>
        <w:tab/>
      </w:r>
    </w:p>
    <w:p w14:paraId="330A5601" w14:textId="080B29DC" w:rsidR="009713B1" w:rsidRDefault="009713B1" w:rsidP="00864820">
      <w:pPr>
        <w:widowControl w:val="0"/>
        <w:suppressAutoHyphens/>
        <w:autoSpaceDN w:val="0"/>
        <w:spacing w:before="120" w:after="0" w:line="240" w:lineRule="auto"/>
        <w:ind w:firstLine="709"/>
        <w:jc w:val="both"/>
        <w:textAlignment w:val="baseline"/>
        <w:rPr>
          <w:rFonts w:ascii="Times New Roman" w:eastAsia="SimSun" w:hAnsi="Times New Roman" w:cs="Times New Roman"/>
          <w:b/>
          <w:bCs/>
          <w:kern w:val="3"/>
          <w:sz w:val="28"/>
          <w:szCs w:val="28"/>
          <w:lang w:eastAsia="vi-VN"/>
        </w:rPr>
      </w:pPr>
      <w:r>
        <w:rPr>
          <w:rFonts w:ascii="Times New Roman" w:eastAsia="SimSun" w:hAnsi="Times New Roman" w:cs="Times New Roman"/>
          <w:b/>
          <w:bCs/>
          <w:kern w:val="3"/>
          <w:sz w:val="28"/>
          <w:szCs w:val="28"/>
          <w:lang w:eastAsia="vi-VN"/>
        </w:rPr>
        <w:t>I. ĐỐI TƯỢNG, NỘI DUNG THI</w:t>
      </w:r>
    </w:p>
    <w:p w14:paraId="05F7D4AB" w14:textId="1D8092D1" w:rsidR="00671769" w:rsidRPr="009713B1" w:rsidRDefault="00A149BE" w:rsidP="00864820">
      <w:pPr>
        <w:pStyle w:val="ListParagraph"/>
        <w:widowControl w:val="0"/>
        <w:numPr>
          <w:ilvl w:val="0"/>
          <w:numId w:val="3"/>
        </w:numPr>
        <w:suppressAutoHyphens/>
        <w:autoSpaceDN w:val="0"/>
        <w:spacing w:before="120" w:after="0" w:line="240" w:lineRule="auto"/>
        <w:jc w:val="both"/>
        <w:textAlignment w:val="baseline"/>
        <w:rPr>
          <w:rFonts w:ascii="Times New Roman" w:eastAsia="SimSun" w:hAnsi="Times New Roman" w:cs="Times New Roman"/>
          <w:b/>
          <w:bCs/>
          <w:kern w:val="3"/>
          <w:sz w:val="28"/>
          <w:szCs w:val="28"/>
          <w:lang w:eastAsia="vi-VN"/>
        </w:rPr>
      </w:pPr>
      <w:r w:rsidRPr="009713B1">
        <w:rPr>
          <w:rFonts w:ascii="Times New Roman" w:eastAsia="SimSun" w:hAnsi="Times New Roman" w:cs="Times New Roman"/>
          <w:b/>
          <w:bCs/>
          <w:kern w:val="3"/>
          <w:sz w:val="28"/>
          <w:szCs w:val="28"/>
          <w:lang w:val="vi-VN" w:eastAsia="vi-VN"/>
        </w:rPr>
        <w:t>Đối tượng</w:t>
      </w:r>
      <w:r w:rsidRPr="009713B1">
        <w:rPr>
          <w:rFonts w:ascii="Times New Roman" w:eastAsia="SimSun" w:hAnsi="Times New Roman" w:cs="Times New Roman"/>
          <w:b/>
          <w:bCs/>
          <w:kern w:val="3"/>
          <w:sz w:val="28"/>
          <w:szCs w:val="28"/>
          <w:lang w:val="vi" w:eastAsia="vi-VN"/>
        </w:rPr>
        <w:t xml:space="preserve"> </w:t>
      </w:r>
      <w:r w:rsidRPr="009713B1">
        <w:rPr>
          <w:rFonts w:ascii="Times New Roman" w:eastAsia="SimSun" w:hAnsi="Times New Roman" w:cs="Times New Roman"/>
          <w:b/>
          <w:bCs/>
          <w:kern w:val="3"/>
          <w:sz w:val="28"/>
          <w:szCs w:val="28"/>
          <w:lang w:val="vi-VN" w:eastAsia="vi-VN"/>
        </w:rPr>
        <w:t>dự thi</w:t>
      </w:r>
    </w:p>
    <w:p w14:paraId="442F0917" w14:textId="6C02899D" w:rsidR="00671769" w:rsidRPr="00671769" w:rsidRDefault="00671769" w:rsidP="00864820">
      <w:pPr>
        <w:pStyle w:val="FootnoteText"/>
        <w:spacing w:before="120"/>
        <w:jc w:val="both"/>
        <w:rPr>
          <w:sz w:val="28"/>
          <w:szCs w:val="28"/>
          <w:lang w:val="en-US"/>
        </w:rPr>
      </w:pPr>
      <w:r w:rsidRPr="00671769">
        <w:rPr>
          <w:sz w:val="28"/>
          <w:szCs w:val="28"/>
        </w:rPr>
        <w:t xml:space="preserve">Là báo cáo viên, tuyên truyền viên cơ sở đã được Ban Thường vụ Đảng ủy xã Quốc Việt công nhận </w:t>
      </w:r>
      <w:r w:rsidRPr="00671769">
        <w:rPr>
          <w:sz w:val="28"/>
          <w:szCs w:val="28"/>
          <w:lang w:val="en-US"/>
        </w:rPr>
        <w:t>tại Quyết định số 215-QĐ/ĐU, ngày 23/12/2025 của Ban Thường vụ Đảng ủy xã về thành lập đội ngũ báo cáo viên Đảng ủy xã Quốc Việt; Quyết định số 245-QĐ/ĐU, ngày 29/01/2026 của Ban Thường vụ Đảng ủy xã Quốc Việt về thành lập đội ngũ tuyên truyền viên nòng cốt của cấp ủy cơ sở nhiệm kỳ 2025 -2030;</w:t>
      </w:r>
    </w:p>
    <w:p w14:paraId="6FF3E49F" w14:textId="77777777" w:rsidR="00CA7157" w:rsidRDefault="00671769" w:rsidP="00864820">
      <w:pPr>
        <w:widowControl w:val="0"/>
        <w:suppressAutoHyphens/>
        <w:autoSpaceDN w:val="0"/>
        <w:spacing w:before="120" w:after="0" w:line="240" w:lineRule="auto"/>
        <w:ind w:firstLine="567"/>
        <w:jc w:val="both"/>
        <w:textAlignment w:val="baseline"/>
        <w:rPr>
          <w:rFonts w:ascii="Times New Roman" w:eastAsia="SimSun" w:hAnsi="Times New Roman" w:cs="Times New Roman"/>
          <w:b/>
          <w:bCs/>
          <w:kern w:val="3"/>
          <w:sz w:val="28"/>
          <w:szCs w:val="28"/>
          <w:lang w:eastAsia="vi-VN"/>
        </w:rPr>
      </w:pPr>
      <w:r w:rsidRPr="008C0F03">
        <w:rPr>
          <w:rFonts w:ascii="Times New Roman" w:eastAsia="SimSun" w:hAnsi="Times New Roman" w:cs="Times New Roman"/>
          <w:b/>
          <w:bCs/>
          <w:kern w:val="3"/>
          <w:sz w:val="28"/>
          <w:szCs w:val="28"/>
          <w:lang w:val="vi" w:eastAsia="vi-VN"/>
        </w:rPr>
        <w:t xml:space="preserve">2. </w:t>
      </w:r>
      <w:r w:rsidRPr="008C0F03">
        <w:rPr>
          <w:rFonts w:ascii="Times New Roman" w:eastAsia="SimSun" w:hAnsi="Times New Roman" w:cs="Times New Roman"/>
          <w:b/>
          <w:bCs/>
          <w:kern w:val="3"/>
          <w:sz w:val="28"/>
          <w:szCs w:val="28"/>
          <w:lang w:val="vi-VN" w:eastAsia="vi-VN"/>
        </w:rPr>
        <w:t>Nội dung thi</w:t>
      </w:r>
    </w:p>
    <w:p w14:paraId="11BB16BD" w14:textId="69421787" w:rsidR="00671769" w:rsidRPr="00CA7157" w:rsidRDefault="00671769" w:rsidP="00864820">
      <w:pPr>
        <w:widowControl w:val="0"/>
        <w:suppressAutoHyphens/>
        <w:autoSpaceDN w:val="0"/>
        <w:spacing w:before="120" w:after="0" w:line="240" w:lineRule="auto"/>
        <w:ind w:firstLine="567"/>
        <w:jc w:val="both"/>
        <w:textAlignment w:val="baseline"/>
        <w:rPr>
          <w:rFonts w:ascii="Times New Roman" w:eastAsia="SimSun" w:hAnsi="Times New Roman" w:cs="Times New Roman"/>
          <w:b/>
          <w:bCs/>
          <w:kern w:val="3"/>
          <w:sz w:val="28"/>
          <w:szCs w:val="28"/>
          <w:lang w:eastAsia="vi-VN"/>
        </w:rPr>
      </w:pPr>
      <w:r w:rsidRPr="007E407F">
        <w:rPr>
          <w:rFonts w:ascii="Times New Roman" w:hAnsi="Times New Roman" w:cs="Times New Roman"/>
          <w:sz w:val="28"/>
          <w:szCs w:val="28"/>
        </w:rPr>
        <w:t>Thí sinh lựa chọn nội dung dự thi gắn với cụ thể hoá, tổ chức thực hiện Nghị quyết Đại hội đại biểu toàn quốc lần thứ XIV của Đảng</w:t>
      </w:r>
      <w:r>
        <w:rPr>
          <w:rFonts w:ascii="Times New Roman" w:hAnsi="Times New Roman" w:cs="Times New Roman"/>
          <w:sz w:val="28"/>
          <w:szCs w:val="28"/>
        </w:rPr>
        <w:t>;</w:t>
      </w:r>
      <w:r w:rsidRPr="007E407F">
        <w:rPr>
          <w:rFonts w:ascii="Times New Roman" w:hAnsi="Times New Roman" w:cs="Times New Roman"/>
          <w:sz w:val="28"/>
          <w:szCs w:val="28"/>
        </w:rPr>
        <w:t xml:space="preserve"> Nghị quyết đại hội </w:t>
      </w:r>
      <w:r w:rsidR="002F2DDC">
        <w:rPr>
          <w:rFonts w:ascii="Times New Roman" w:hAnsi="Times New Roman" w:cs="Times New Roman"/>
          <w:sz w:val="28"/>
          <w:szCs w:val="28"/>
        </w:rPr>
        <w:t>Đ</w:t>
      </w:r>
      <w:r w:rsidRPr="007E407F">
        <w:rPr>
          <w:rFonts w:ascii="Times New Roman" w:hAnsi="Times New Roman" w:cs="Times New Roman"/>
          <w:sz w:val="28"/>
          <w:szCs w:val="28"/>
        </w:rPr>
        <w:t xml:space="preserve">ảng bộ các cấp nhiệm kỳ 2025 </w:t>
      </w:r>
      <w:r>
        <w:rPr>
          <w:rFonts w:ascii="Times New Roman" w:hAnsi="Times New Roman" w:cs="Times New Roman"/>
          <w:sz w:val="28"/>
          <w:szCs w:val="28"/>
        </w:rPr>
        <w:t>-</w:t>
      </w:r>
      <w:r w:rsidRPr="007E407F">
        <w:rPr>
          <w:rFonts w:ascii="Times New Roman" w:hAnsi="Times New Roman" w:cs="Times New Roman"/>
          <w:sz w:val="28"/>
          <w:szCs w:val="28"/>
        </w:rPr>
        <w:t xml:space="preserve"> 2030</w:t>
      </w:r>
      <w:r>
        <w:rPr>
          <w:rStyle w:val="FootnoteReference"/>
          <w:rFonts w:ascii="Times New Roman" w:hAnsi="Times New Roman" w:cs="Times New Roman"/>
          <w:sz w:val="28"/>
          <w:szCs w:val="28"/>
        </w:rPr>
        <w:footnoteReference w:id="1"/>
      </w:r>
      <w:r w:rsidRPr="007E407F">
        <w:rPr>
          <w:rFonts w:ascii="Times New Roman" w:hAnsi="Times New Roman" w:cs="Times New Roman"/>
          <w:sz w:val="28"/>
          <w:szCs w:val="28"/>
        </w:rPr>
        <w:t xml:space="preserve"> để thi;</w:t>
      </w:r>
    </w:p>
    <w:p w14:paraId="51640C87" w14:textId="77777777" w:rsidR="00671769" w:rsidRPr="007E407F" w:rsidRDefault="00671769" w:rsidP="00864820">
      <w:pPr>
        <w:spacing w:before="120" w:after="0" w:line="240" w:lineRule="auto"/>
        <w:ind w:firstLine="720"/>
        <w:jc w:val="both"/>
        <w:rPr>
          <w:rFonts w:ascii="Times New Roman" w:hAnsi="Times New Roman" w:cs="Times New Roman"/>
          <w:b/>
          <w:sz w:val="28"/>
          <w:szCs w:val="28"/>
        </w:rPr>
      </w:pPr>
      <w:r w:rsidRPr="007E407F">
        <w:rPr>
          <w:rFonts w:ascii="Times New Roman" w:hAnsi="Times New Roman" w:cs="Times New Roman"/>
          <w:sz w:val="28"/>
          <w:szCs w:val="28"/>
        </w:rPr>
        <w:t xml:space="preserve"> </w:t>
      </w:r>
      <w:r>
        <w:rPr>
          <w:rFonts w:ascii="Times New Roman" w:hAnsi="Times New Roman" w:cs="Times New Roman"/>
          <w:sz w:val="28"/>
          <w:szCs w:val="28"/>
        </w:rPr>
        <w:t>K</w:t>
      </w:r>
      <w:r w:rsidRPr="007E407F">
        <w:rPr>
          <w:rFonts w:ascii="Times New Roman" w:hAnsi="Times New Roman" w:cs="Times New Roman"/>
          <w:sz w:val="28"/>
          <w:szCs w:val="28"/>
        </w:rPr>
        <w:t>huyến khích</w:t>
      </w:r>
      <w:r>
        <w:rPr>
          <w:rFonts w:ascii="Times New Roman" w:hAnsi="Times New Roman" w:cs="Times New Roman"/>
          <w:sz w:val="28"/>
          <w:szCs w:val="28"/>
        </w:rPr>
        <w:t xml:space="preserve"> các đồng chí tham gia Hội thi</w:t>
      </w:r>
      <w:r w:rsidRPr="007E407F">
        <w:rPr>
          <w:rFonts w:ascii="Times New Roman" w:hAnsi="Times New Roman" w:cs="Times New Roman"/>
          <w:sz w:val="28"/>
          <w:szCs w:val="28"/>
        </w:rPr>
        <w:t xml:space="preserve"> liên hệ thực tiễn cơ quan, địa phương nơi thí sinh công tác, sinh sống</w:t>
      </w:r>
      <w:r>
        <w:rPr>
          <w:rFonts w:ascii="Times New Roman" w:hAnsi="Times New Roman" w:cs="Times New Roman"/>
          <w:sz w:val="28"/>
          <w:szCs w:val="28"/>
        </w:rPr>
        <w:t xml:space="preserve"> …</w:t>
      </w:r>
    </w:p>
    <w:p w14:paraId="53EB2BD2" w14:textId="376A565E" w:rsidR="00CA7157" w:rsidRDefault="00CA7157" w:rsidP="00864820">
      <w:pPr>
        <w:widowControl w:val="0"/>
        <w:suppressAutoHyphens/>
        <w:autoSpaceDN w:val="0"/>
        <w:spacing w:before="120" w:after="0" w:line="240" w:lineRule="auto"/>
        <w:ind w:firstLine="567"/>
        <w:jc w:val="both"/>
        <w:textAlignment w:val="baseline"/>
        <w:rPr>
          <w:rFonts w:ascii="Times New Roman" w:eastAsia="SimSun" w:hAnsi="Times New Roman" w:cs="Times New Roman"/>
          <w:b/>
          <w:bCs/>
          <w:kern w:val="3"/>
          <w:sz w:val="28"/>
          <w:szCs w:val="28"/>
          <w:lang w:eastAsia="vi-VN"/>
        </w:rPr>
      </w:pPr>
      <w:r>
        <w:rPr>
          <w:rFonts w:ascii="Times New Roman" w:eastAsia="SimSun" w:hAnsi="Times New Roman" w:cs="Times New Roman"/>
          <w:b/>
          <w:bCs/>
          <w:kern w:val="3"/>
          <w:sz w:val="28"/>
          <w:szCs w:val="28"/>
          <w:lang w:eastAsia="vi-VN"/>
        </w:rPr>
        <w:t>II. HÌNH THỨC TỔ CHỨC</w:t>
      </w:r>
    </w:p>
    <w:p w14:paraId="4E7F6614" w14:textId="3B9B6C6A" w:rsidR="008C4127" w:rsidRPr="008C4127" w:rsidRDefault="008C4127" w:rsidP="00864820">
      <w:pPr>
        <w:widowControl w:val="0"/>
        <w:suppressAutoHyphens/>
        <w:autoSpaceDN w:val="0"/>
        <w:spacing w:before="120" w:after="0" w:line="240" w:lineRule="auto"/>
        <w:ind w:firstLine="567"/>
        <w:jc w:val="both"/>
        <w:textAlignment w:val="baseline"/>
        <w:rPr>
          <w:rFonts w:ascii="Times New Roman" w:eastAsia="SimSun" w:hAnsi="Times New Roman" w:cs="Times New Roman"/>
          <w:kern w:val="3"/>
          <w:sz w:val="28"/>
          <w:szCs w:val="28"/>
          <w:lang w:eastAsia="vi-VN"/>
        </w:rPr>
      </w:pPr>
      <w:r>
        <w:rPr>
          <w:rFonts w:ascii="Times New Roman" w:eastAsia="SimSun" w:hAnsi="Times New Roman" w:cs="Times New Roman"/>
          <w:b/>
          <w:bCs/>
          <w:kern w:val="3"/>
          <w:sz w:val="28"/>
          <w:szCs w:val="28"/>
          <w:lang w:eastAsia="vi-VN"/>
        </w:rPr>
        <w:t>1. Thời gian tổ chức</w:t>
      </w:r>
      <w:r w:rsidR="00636156">
        <w:rPr>
          <w:rFonts w:ascii="Times New Roman" w:eastAsia="SimSun" w:hAnsi="Times New Roman" w:cs="Times New Roman"/>
          <w:b/>
          <w:bCs/>
          <w:kern w:val="3"/>
          <w:sz w:val="28"/>
          <w:szCs w:val="28"/>
          <w:lang w:eastAsia="vi-VN"/>
        </w:rPr>
        <w:t xml:space="preserve"> </w:t>
      </w:r>
      <w:r w:rsidRPr="008C4127">
        <w:rPr>
          <w:rFonts w:ascii="Times New Roman" w:eastAsia="SimSun" w:hAnsi="Times New Roman" w:cs="Times New Roman"/>
          <w:kern w:val="3"/>
          <w:sz w:val="28"/>
          <w:szCs w:val="28"/>
          <w:lang w:eastAsia="vi-VN"/>
        </w:rPr>
        <w:t>1,5 ngày gồm</w:t>
      </w:r>
      <w:r>
        <w:rPr>
          <w:rFonts w:ascii="Times New Roman" w:eastAsia="SimSun" w:hAnsi="Times New Roman" w:cs="Times New Roman"/>
          <w:kern w:val="3"/>
          <w:sz w:val="28"/>
          <w:szCs w:val="28"/>
          <w:lang w:eastAsia="vi-VN"/>
        </w:rPr>
        <w:t>:</w:t>
      </w:r>
      <w:r w:rsidRPr="008C4127">
        <w:rPr>
          <w:rFonts w:ascii="Times New Roman" w:eastAsia="SimSun" w:hAnsi="Times New Roman" w:cs="Times New Roman"/>
          <w:kern w:val="3"/>
          <w:sz w:val="28"/>
          <w:szCs w:val="28"/>
          <w:lang w:eastAsia="vi-VN"/>
        </w:rPr>
        <w:t xml:space="preserve"> </w:t>
      </w:r>
      <w:r>
        <w:rPr>
          <w:rFonts w:ascii="Times New Roman" w:eastAsia="SimSun" w:hAnsi="Times New Roman" w:cs="Times New Roman"/>
          <w:kern w:val="3"/>
          <w:sz w:val="28"/>
          <w:szCs w:val="28"/>
          <w:lang w:eastAsia="vi-VN"/>
        </w:rPr>
        <w:t>1/2</w:t>
      </w:r>
      <w:r w:rsidRPr="008C4127">
        <w:rPr>
          <w:rFonts w:ascii="Times New Roman" w:eastAsia="SimSun" w:hAnsi="Times New Roman" w:cs="Times New Roman"/>
          <w:kern w:val="3"/>
          <w:sz w:val="28"/>
          <w:szCs w:val="28"/>
          <w:lang w:eastAsia="vi-VN"/>
        </w:rPr>
        <w:t xml:space="preserve"> ngày duyệt chương trình, 01 ngày tiến hành Hội thi chính thức</w:t>
      </w:r>
      <w:r>
        <w:rPr>
          <w:rFonts w:ascii="Times New Roman" w:eastAsia="SimSun" w:hAnsi="Times New Roman" w:cs="Times New Roman"/>
          <w:kern w:val="3"/>
          <w:sz w:val="28"/>
          <w:szCs w:val="28"/>
          <w:lang w:eastAsia="vi-VN"/>
        </w:rPr>
        <w:t>.</w:t>
      </w:r>
    </w:p>
    <w:p w14:paraId="064175E8" w14:textId="309EA78C" w:rsidR="00671769" w:rsidRDefault="008C4127" w:rsidP="00864820">
      <w:pPr>
        <w:widowControl w:val="0"/>
        <w:suppressAutoHyphens/>
        <w:autoSpaceDN w:val="0"/>
        <w:spacing w:before="120" w:after="0" w:line="240" w:lineRule="auto"/>
        <w:ind w:firstLine="567"/>
        <w:jc w:val="both"/>
        <w:textAlignment w:val="baseline"/>
        <w:rPr>
          <w:rFonts w:ascii="Times New Roman" w:eastAsia="SimSun" w:hAnsi="Times New Roman" w:cs="Times New Roman"/>
          <w:b/>
          <w:bCs/>
          <w:kern w:val="3"/>
          <w:sz w:val="28"/>
          <w:szCs w:val="28"/>
          <w:lang w:val="vi" w:eastAsia="vi-VN"/>
        </w:rPr>
      </w:pPr>
      <w:r>
        <w:rPr>
          <w:rFonts w:ascii="Times New Roman" w:eastAsia="SimSun" w:hAnsi="Times New Roman" w:cs="Times New Roman"/>
          <w:b/>
          <w:bCs/>
          <w:kern w:val="3"/>
          <w:sz w:val="28"/>
          <w:szCs w:val="28"/>
          <w:lang w:eastAsia="vi-VN"/>
        </w:rPr>
        <w:t>2</w:t>
      </w:r>
      <w:r w:rsidR="00671769" w:rsidRPr="008C0F03">
        <w:rPr>
          <w:rFonts w:ascii="Times New Roman" w:eastAsia="SimSun" w:hAnsi="Times New Roman" w:cs="Times New Roman"/>
          <w:b/>
          <w:bCs/>
          <w:kern w:val="3"/>
          <w:sz w:val="28"/>
          <w:szCs w:val="28"/>
          <w:lang w:val="vi" w:eastAsia="vi-VN"/>
        </w:rPr>
        <w:t xml:space="preserve">. </w:t>
      </w:r>
      <w:r w:rsidR="00671769" w:rsidRPr="008C0F03">
        <w:rPr>
          <w:rFonts w:ascii="Times New Roman" w:eastAsia="SimSun" w:hAnsi="Times New Roman" w:cs="Times New Roman"/>
          <w:b/>
          <w:bCs/>
          <w:kern w:val="3"/>
          <w:sz w:val="28"/>
          <w:szCs w:val="28"/>
          <w:lang w:val="vi-VN" w:eastAsia="vi-VN"/>
        </w:rPr>
        <w:t>Hình thức thi</w:t>
      </w:r>
    </w:p>
    <w:p w14:paraId="1854F71C" w14:textId="735346B9" w:rsidR="00671769" w:rsidRDefault="0081737B" w:rsidP="00864820">
      <w:pPr>
        <w:widowControl w:val="0"/>
        <w:suppressAutoHyphens/>
        <w:autoSpaceDN w:val="0"/>
        <w:spacing w:before="120" w:after="0" w:line="240" w:lineRule="auto"/>
        <w:ind w:firstLine="567"/>
        <w:jc w:val="both"/>
        <w:textAlignment w:val="baseline"/>
        <w:rPr>
          <w:rFonts w:ascii="Times New Roman" w:eastAsia="SimSun" w:hAnsi="Times New Roman" w:cs="Times New Roman"/>
          <w:b/>
          <w:bCs/>
          <w:kern w:val="3"/>
          <w:sz w:val="28"/>
          <w:szCs w:val="28"/>
          <w:lang w:val="vi" w:eastAsia="vi-VN"/>
        </w:rPr>
      </w:pPr>
      <w:r>
        <w:rPr>
          <w:rFonts w:ascii="Times New Roman" w:hAnsi="Times New Roman" w:cs="Times New Roman"/>
          <w:sz w:val="28"/>
          <w:szCs w:val="28"/>
        </w:rPr>
        <w:t xml:space="preserve">- </w:t>
      </w:r>
      <w:r w:rsidR="00671769" w:rsidRPr="007E407F">
        <w:rPr>
          <w:rFonts w:ascii="Times New Roman" w:hAnsi="Times New Roman" w:cs="Times New Roman"/>
          <w:sz w:val="28"/>
          <w:szCs w:val="28"/>
        </w:rPr>
        <w:t xml:space="preserve">Mỗi thí sinh phải tham gia đủ 03 phần thi: </w:t>
      </w:r>
    </w:p>
    <w:p w14:paraId="0E98BEFF" w14:textId="388A924A" w:rsidR="00671769" w:rsidRDefault="00671769" w:rsidP="00864820">
      <w:pPr>
        <w:widowControl w:val="0"/>
        <w:suppressAutoHyphens/>
        <w:autoSpaceDN w:val="0"/>
        <w:spacing w:before="120" w:after="0" w:line="240" w:lineRule="auto"/>
        <w:ind w:firstLine="567"/>
        <w:jc w:val="both"/>
        <w:textAlignment w:val="baseline"/>
        <w:rPr>
          <w:rFonts w:ascii="Times New Roman" w:eastAsia="SimSun" w:hAnsi="Times New Roman" w:cs="Times New Roman"/>
          <w:b/>
          <w:bCs/>
          <w:kern w:val="3"/>
          <w:sz w:val="28"/>
          <w:szCs w:val="28"/>
          <w:lang w:val="vi" w:eastAsia="vi-VN"/>
        </w:rPr>
      </w:pPr>
      <w:r w:rsidRPr="007E407F">
        <w:rPr>
          <w:rFonts w:ascii="Times New Roman" w:hAnsi="Times New Roman" w:cs="Times New Roman"/>
          <w:b/>
          <w:bCs/>
          <w:i/>
          <w:iCs/>
          <w:sz w:val="28"/>
          <w:szCs w:val="28"/>
        </w:rPr>
        <w:t>(1) Phần thi soạn đề cương thuyết trình:</w:t>
      </w:r>
      <w:r w:rsidRPr="007E407F">
        <w:rPr>
          <w:rFonts w:ascii="Times New Roman" w:hAnsi="Times New Roman" w:cs="Times New Roman"/>
          <w:sz w:val="28"/>
          <w:szCs w:val="28"/>
        </w:rPr>
        <w:t xml:space="preserve"> Đề cương có nội dung ngắn gọn, rõ ràng, bố cục hợp lý, độ dài không quá 10 trang A4, đúng thể thức và kỹ thuật trình bày văn bản của Đảng gửi về Ban Tổ chức Hội thi trước khi diễn ra Hội thi 10 ngày làm việc. Đồng thời, gửi slide thuyết trình (không quá 50 slide) trình bày đẹp, phù hợp với nội dung đề cương, gửi Ban Tổ chức Hội thi </w:t>
      </w:r>
      <w:r w:rsidRPr="00A147BD">
        <w:rPr>
          <w:rFonts w:ascii="Times New Roman" w:hAnsi="Times New Roman" w:cs="Times New Roman"/>
          <w:i/>
          <w:iCs/>
          <w:sz w:val="28"/>
          <w:szCs w:val="28"/>
        </w:rPr>
        <w:t>(gồm cả bản in và bản mềm)</w:t>
      </w:r>
      <w:r w:rsidRPr="007E407F">
        <w:rPr>
          <w:rFonts w:ascii="Times New Roman" w:hAnsi="Times New Roman" w:cs="Times New Roman"/>
          <w:sz w:val="28"/>
          <w:szCs w:val="28"/>
        </w:rPr>
        <w:t xml:space="preserve"> trước khi diễn ra Hội thi 05 ngày làm việc</w:t>
      </w:r>
      <w:r w:rsidR="00A147BD">
        <w:rPr>
          <w:rFonts w:ascii="Times New Roman" w:hAnsi="Times New Roman" w:cs="Times New Roman"/>
          <w:sz w:val="28"/>
          <w:szCs w:val="28"/>
        </w:rPr>
        <w:t>.</w:t>
      </w:r>
      <w:r w:rsidRPr="007E407F">
        <w:rPr>
          <w:rFonts w:ascii="Times New Roman" w:hAnsi="Times New Roman" w:cs="Times New Roman"/>
          <w:sz w:val="28"/>
          <w:szCs w:val="28"/>
        </w:rPr>
        <w:t xml:space="preserve"> </w:t>
      </w:r>
    </w:p>
    <w:p w14:paraId="14E3FD9A" w14:textId="77777777" w:rsidR="00671769" w:rsidRDefault="00671769" w:rsidP="00864820">
      <w:pPr>
        <w:widowControl w:val="0"/>
        <w:suppressAutoHyphens/>
        <w:autoSpaceDN w:val="0"/>
        <w:spacing w:before="120" w:after="0" w:line="240" w:lineRule="auto"/>
        <w:ind w:firstLine="567"/>
        <w:jc w:val="both"/>
        <w:textAlignment w:val="baseline"/>
        <w:rPr>
          <w:rFonts w:ascii="Times New Roman" w:eastAsia="SimSun" w:hAnsi="Times New Roman" w:cs="Times New Roman"/>
          <w:b/>
          <w:bCs/>
          <w:kern w:val="3"/>
          <w:sz w:val="28"/>
          <w:szCs w:val="28"/>
          <w:lang w:val="vi" w:eastAsia="vi-VN"/>
        </w:rPr>
      </w:pPr>
      <w:r w:rsidRPr="007E407F">
        <w:rPr>
          <w:rFonts w:ascii="Times New Roman" w:hAnsi="Times New Roman" w:cs="Times New Roman"/>
          <w:b/>
          <w:bCs/>
          <w:i/>
          <w:iCs/>
          <w:sz w:val="28"/>
          <w:szCs w:val="28"/>
        </w:rPr>
        <w:t xml:space="preserve">(2) Phần thi thuyết trình: </w:t>
      </w:r>
      <w:r w:rsidRPr="007E407F">
        <w:rPr>
          <w:rFonts w:ascii="Times New Roman" w:hAnsi="Times New Roman" w:cs="Times New Roman"/>
          <w:sz w:val="28"/>
          <w:szCs w:val="28"/>
        </w:rPr>
        <w:t>Thí sinh lựa</w:t>
      </w:r>
      <w:r w:rsidRPr="007E407F">
        <w:rPr>
          <w:rFonts w:ascii="Times New Roman" w:hAnsi="Times New Roman" w:cs="Times New Roman"/>
          <w:sz w:val="28"/>
          <w:szCs w:val="28"/>
          <w:lang w:val="vi-VN"/>
        </w:rPr>
        <w:t xml:space="preserve"> chọn phần trọng tâm hoặc toàn bộ nội</w:t>
      </w:r>
      <w:r w:rsidRPr="007E407F">
        <w:rPr>
          <w:rFonts w:ascii="Times New Roman" w:hAnsi="Times New Roman" w:cs="Times New Roman"/>
          <w:sz w:val="28"/>
          <w:szCs w:val="28"/>
        </w:rPr>
        <w:t xml:space="preserve"> dung</w:t>
      </w:r>
      <w:r w:rsidRPr="007E407F">
        <w:rPr>
          <w:rFonts w:ascii="Times New Roman" w:hAnsi="Times New Roman" w:cs="Times New Roman"/>
          <w:sz w:val="28"/>
          <w:szCs w:val="28"/>
          <w:lang w:val="vi-VN"/>
        </w:rPr>
        <w:t xml:space="preserve"> chuyên đề đ</w:t>
      </w:r>
      <w:r w:rsidRPr="007E407F">
        <w:rPr>
          <w:rFonts w:ascii="Times New Roman" w:hAnsi="Times New Roman" w:cs="Times New Roman"/>
          <w:sz w:val="28"/>
          <w:szCs w:val="28"/>
        </w:rPr>
        <w:t>ă</w:t>
      </w:r>
      <w:r w:rsidRPr="007E407F">
        <w:rPr>
          <w:rFonts w:ascii="Times New Roman" w:hAnsi="Times New Roman" w:cs="Times New Roman"/>
          <w:sz w:val="28"/>
          <w:szCs w:val="28"/>
          <w:lang w:val="vi-VN"/>
        </w:rPr>
        <w:t xml:space="preserve">ng ký thi để </w:t>
      </w:r>
      <w:r w:rsidRPr="007E407F">
        <w:rPr>
          <w:rFonts w:ascii="Times New Roman" w:hAnsi="Times New Roman" w:cs="Times New Roman"/>
          <w:sz w:val="28"/>
          <w:szCs w:val="28"/>
        </w:rPr>
        <w:t>trình bày trong khoảng thời gian từ 15</w:t>
      </w:r>
      <w:r w:rsidRPr="007E407F">
        <w:rPr>
          <w:rFonts w:ascii="Times New Roman" w:hAnsi="Times New Roman" w:cs="Times New Roman"/>
          <w:sz w:val="28"/>
          <w:szCs w:val="28"/>
          <w:lang w:val="vi-VN"/>
        </w:rPr>
        <w:t xml:space="preserve"> - 20</w:t>
      </w:r>
      <w:r w:rsidRPr="007E407F">
        <w:rPr>
          <w:rFonts w:ascii="Times New Roman" w:hAnsi="Times New Roman" w:cs="Times New Roman"/>
          <w:sz w:val="28"/>
          <w:szCs w:val="28"/>
        </w:rPr>
        <w:t xml:space="preserve"> phút (khuyến khích gửi trước video thuyết trình về Ban Tổ chức Hội thi). </w:t>
      </w:r>
    </w:p>
    <w:p w14:paraId="0984C2EF" w14:textId="77777777" w:rsidR="00671769" w:rsidRDefault="00671769" w:rsidP="00864820">
      <w:pPr>
        <w:widowControl w:val="0"/>
        <w:suppressAutoHyphens/>
        <w:autoSpaceDN w:val="0"/>
        <w:spacing w:before="120" w:after="0" w:line="240" w:lineRule="auto"/>
        <w:ind w:firstLine="567"/>
        <w:jc w:val="both"/>
        <w:textAlignment w:val="baseline"/>
        <w:rPr>
          <w:rFonts w:ascii="Times New Roman" w:hAnsi="Times New Roman" w:cs="Times New Roman"/>
          <w:sz w:val="28"/>
          <w:szCs w:val="28"/>
        </w:rPr>
      </w:pPr>
      <w:r w:rsidRPr="007E407F">
        <w:rPr>
          <w:rFonts w:ascii="Times New Roman" w:hAnsi="Times New Roman" w:cs="Times New Roman"/>
          <w:b/>
          <w:bCs/>
          <w:i/>
          <w:iCs/>
          <w:sz w:val="28"/>
          <w:szCs w:val="28"/>
        </w:rPr>
        <w:t>(3) Phần thi trả lời câu hỏi của Ban Giám khảo:</w:t>
      </w:r>
      <w:r w:rsidRPr="007E407F">
        <w:rPr>
          <w:rFonts w:ascii="Times New Roman" w:hAnsi="Times New Roman" w:cs="Times New Roman"/>
          <w:sz w:val="28"/>
          <w:szCs w:val="28"/>
        </w:rPr>
        <w:t xml:space="preserve"> Thí sinh trả lời tối đa 02 câu hỏi của Ban Giám khảo (thời gian trả lời không quá 05 phút) liên quan trực tiếp tới bài</w:t>
      </w:r>
      <w:r w:rsidRPr="007E407F">
        <w:rPr>
          <w:rFonts w:ascii="Times New Roman" w:hAnsi="Times New Roman" w:cs="Times New Roman"/>
          <w:sz w:val="28"/>
          <w:szCs w:val="28"/>
          <w:lang w:val="vi-VN"/>
        </w:rPr>
        <w:t xml:space="preserve"> thuyết trình và có mở rộng để kiểm tra kiến thức, kỹ năng của báo cáo viên, tuyên truyền viên</w:t>
      </w:r>
      <w:r w:rsidRPr="007E407F">
        <w:rPr>
          <w:rFonts w:ascii="Times New Roman" w:hAnsi="Times New Roman" w:cs="Times New Roman"/>
          <w:sz w:val="28"/>
          <w:szCs w:val="28"/>
        </w:rPr>
        <w:t>.</w:t>
      </w:r>
    </w:p>
    <w:p w14:paraId="5D44C32E" w14:textId="450EDD3C" w:rsidR="00A147BD" w:rsidRPr="00A147BD" w:rsidRDefault="0081737B" w:rsidP="00864820">
      <w:pPr>
        <w:widowControl w:val="0"/>
        <w:suppressAutoHyphens/>
        <w:autoSpaceDN w:val="0"/>
        <w:spacing w:before="120"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147BD" w:rsidRPr="00A147BD">
        <w:rPr>
          <w:rFonts w:ascii="Times New Roman" w:hAnsi="Times New Roman" w:cs="Times New Roman"/>
          <w:sz w:val="28"/>
          <w:szCs w:val="28"/>
        </w:rPr>
        <w:t>Sau khi các th</w:t>
      </w:r>
      <w:r w:rsidR="00A147BD">
        <w:rPr>
          <w:rFonts w:ascii="Times New Roman" w:hAnsi="Times New Roman" w:cs="Times New Roman"/>
          <w:sz w:val="28"/>
          <w:szCs w:val="28"/>
        </w:rPr>
        <w:t>í</w:t>
      </w:r>
      <w:r w:rsidR="00A147BD" w:rsidRPr="00A147BD">
        <w:rPr>
          <w:rFonts w:ascii="Times New Roman" w:hAnsi="Times New Roman" w:cs="Times New Roman"/>
          <w:sz w:val="28"/>
          <w:szCs w:val="28"/>
        </w:rPr>
        <w:t xml:space="preserve"> sinh thi xong phần thi thuyết trình, sẽ tiếp tục thi </w:t>
      </w:r>
      <w:r w:rsidR="0007242B">
        <w:rPr>
          <w:rFonts w:ascii="Times New Roman" w:hAnsi="Times New Roman" w:cs="Times New Roman"/>
          <w:sz w:val="28"/>
          <w:szCs w:val="28"/>
        </w:rPr>
        <w:t xml:space="preserve">ngay </w:t>
      </w:r>
      <w:r w:rsidR="00A147BD" w:rsidRPr="00A147BD">
        <w:rPr>
          <w:rFonts w:ascii="Times New Roman" w:hAnsi="Times New Roman" w:cs="Times New Roman"/>
          <w:sz w:val="28"/>
          <w:szCs w:val="28"/>
        </w:rPr>
        <w:t>phần trả lời câu hỏi của Ban giám khảo.</w:t>
      </w:r>
    </w:p>
    <w:p w14:paraId="51824BE0" w14:textId="59387C5D" w:rsidR="00671769" w:rsidRPr="00671769" w:rsidRDefault="003B7B50" w:rsidP="00864820">
      <w:pPr>
        <w:spacing w:before="120"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2</w:t>
      </w:r>
      <w:r w:rsidR="00671769" w:rsidRPr="007E407F">
        <w:rPr>
          <w:rFonts w:ascii="Times New Roman" w:hAnsi="Times New Roman" w:cs="Times New Roman"/>
          <w:b/>
          <w:bCs/>
          <w:sz w:val="28"/>
          <w:szCs w:val="28"/>
        </w:rPr>
        <w:t>. Tài liệu</w:t>
      </w:r>
      <w:r w:rsidR="00671769" w:rsidRPr="007E407F">
        <w:rPr>
          <w:rFonts w:ascii="Times New Roman" w:hAnsi="Times New Roman" w:cs="Times New Roman"/>
          <w:sz w:val="28"/>
          <w:szCs w:val="28"/>
        </w:rPr>
        <w:t>: Thí sinh sử dụng tài liệu chính thống của các cơ quan Đảng, Nhà nước, các ban, bộ, ngành, địa phương, cơ quan, đơn vị</w:t>
      </w:r>
      <w:r w:rsidR="00671769" w:rsidRPr="007E407F">
        <w:rPr>
          <w:rFonts w:ascii="Times New Roman" w:hAnsi="Times New Roman" w:cs="Times New Roman"/>
          <w:sz w:val="28"/>
          <w:szCs w:val="28"/>
          <w:lang w:val="vi-VN"/>
        </w:rPr>
        <w:t>; tài liệu về văn kiện Đại hội</w:t>
      </w:r>
      <w:r w:rsidR="00671769" w:rsidRPr="007E407F">
        <w:rPr>
          <w:rFonts w:ascii="Times New Roman" w:hAnsi="Times New Roman" w:cs="Times New Roman"/>
          <w:sz w:val="28"/>
          <w:szCs w:val="28"/>
        </w:rPr>
        <w:t xml:space="preserve"> đăng</w:t>
      </w:r>
      <w:r w:rsidR="00671769" w:rsidRPr="007E407F">
        <w:rPr>
          <w:rFonts w:ascii="Times New Roman" w:hAnsi="Times New Roman" w:cs="Times New Roman"/>
          <w:sz w:val="28"/>
          <w:szCs w:val="28"/>
          <w:lang w:val="vi-VN"/>
        </w:rPr>
        <w:t xml:space="preserve"> trên Ứng dụng Hệ thống Thông tin Tuyên giáo </w:t>
      </w:r>
      <w:r w:rsidR="00671769" w:rsidRPr="007E407F">
        <w:rPr>
          <w:rFonts w:ascii="Times New Roman" w:hAnsi="Times New Roman" w:cs="Times New Roman"/>
          <w:sz w:val="28"/>
          <w:szCs w:val="28"/>
        </w:rPr>
        <w:t>-</w:t>
      </w:r>
      <w:r w:rsidR="00671769" w:rsidRPr="007E407F">
        <w:rPr>
          <w:rFonts w:ascii="Times New Roman" w:hAnsi="Times New Roman" w:cs="Times New Roman"/>
          <w:sz w:val="28"/>
          <w:szCs w:val="28"/>
          <w:lang w:val="vi-VN"/>
        </w:rPr>
        <w:t xml:space="preserve"> Dân vận </w:t>
      </w:r>
      <w:r w:rsidR="00671769" w:rsidRPr="007E407F">
        <w:rPr>
          <w:rFonts w:ascii="Times New Roman" w:hAnsi="Times New Roman" w:cs="Times New Roman"/>
          <w:sz w:val="28"/>
          <w:szCs w:val="28"/>
        </w:rPr>
        <w:t>để chuẩn bị đề cương bài thuyết trình, trả lời câu hỏi do Ban Giám khảo đặt ra; chịu trách nhiệm về tính chính xác của thông tin trích dẫn.</w:t>
      </w:r>
    </w:p>
    <w:p w14:paraId="0CC97E99" w14:textId="329E0CAB" w:rsidR="00671769" w:rsidRPr="007E407F" w:rsidRDefault="003B7B50" w:rsidP="00864820">
      <w:pPr>
        <w:spacing w:before="120" w:after="0" w:line="240" w:lineRule="auto"/>
        <w:ind w:firstLine="720"/>
        <w:jc w:val="both"/>
        <w:rPr>
          <w:rFonts w:ascii="Times New Roman" w:hAnsi="Times New Roman" w:cs="Times New Roman"/>
          <w:sz w:val="28"/>
          <w:szCs w:val="28"/>
        </w:rPr>
      </w:pPr>
      <w:r>
        <w:rPr>
          <w:rFonts w:ascii="Times New Roman" w:hAnsi="Times New Roman" w:cs="Times New Roman"/>
          <w:b/>
          <w:bCs/>
          <w:i/>
          <w:iCs/>
          <w:sz w:val="28"/>
          <w:szCs w:val="28"/>
        </w:rPr>
        <w:t>3</w:t>
      </w:r>
      <w:r w:rsidR="00671769" w:rsidRPr="007E407F">
        <w:rPr>
          <w:rFonts w:ascii="Times New Roman" w:hAnsi="Times New Roman" w:cs="Times New Roman"/>
          <w:b/>
          <w:bCs/>
          <w:i/>
          <w:iCs/>
          <w:sz w:val="28"/>
          <w:szCs w:val="28"/>
        </w:rPr>
        <w:t xml:space="preserve">. Phương thức đánh giá </w:t>
      </w:r>
    </w:p>
    <w:p w14:paraId="290A785E" w14:textId="77777777" w:rsidR="00671769" w:rsidRPr="007E407F" w:rsidRDefault="00671769" w:rsidP="00864820">
      <w:pPr>
        <w:spacing w:before="120" w:after="0" w:line="240" w:lineRule="auto"/>
        <w:ind w:firstLine="720"/>
        <w:jc w:val="both"/>
        <w:rPr>
          <w:rFonts w:ascii="Times New Roman" w:hAnsi="Times New Roman" w:cs="Times New Roman"/>
          <w:sz w:val="28"/>
          <w:szCs w:val="28"/>
        </w:rPr>
      </w:pPr>
      <w:r w:rsidRPr="007E407F">
        <w:rPr>
          <w:rFonts w:ascii="Times New Roman" w:hAnsi="Times New Roman" w:cs="Times New Roman"/>
          <w:sz w:val="28"/>
          <w:szCs w:val="28"/>
        </w:rPr>
        <w:t>- Mỗi phần thi được tính theo thang điểm 10 (có biểu điểm riêng cho m</w:t>
      </w:r>
      <w:r>
        <w:rPr>
          <w:rFonts w:ascii="Times New Roman" w:hAnsi="Times New Roman" w:cs="Times New Roman"/>
          <w:sz w:val="28"/>
          <w:szCs w:val="28"/>
        </w:rPr>
        <w:t>ỗ</w:t>
      </w:r>
      <w:r w:rsidRPr="007E407F">
        <w:rPr>
          <w:rFonts w:ascii="Times New Roman" w:hAnsi="Times New Roman" w:cs="Times New Roman"/>
          <w:sz w:val="28"/>
          <w:szCs w:val="28"/>
        </w:rPr>
        <w:t xml:space="preserve">i nội dung thi). </w:t>
      </w:r>
    </w:p>
    <w:p w14:paraId="11B87E40" w14:textId="77777777" w:rsidR="00671769" w:rsidRPr="007E407F" w:rsidRDefault="00671769" w:rsidP="00864820">
      <w:pPr>
        <w:spacing w:before="120" w:after="0" w:line="240" w:lineRule="auto"/>
        <w:ind w:firstLine="720"/>
        <w:jc w:val="both"/>
        <w:rPr>
          <w:rFonts w:ascii="Times New Roman" w:hAnsi="Times New Roman" w:cs="Times New Roman"/>
          <w:sz w:val="28"/>
          <w:szCs w:val="28"/>
        </w:rPr>
      </w:pPr>
      <w:r w:rsidRPr="007E407F">
        <w:rPr>
          <w:rFonts w:ascii="Times New Roman" w:hAnsi="Times New Roman" w:cs="Times New Roman"/>
          <w:sz w:val="28"/>
          <w:szCs w:val="28"/>
        </w:rPr>
        <w:t>- Kết quả điểm của mỗi thí sinh là trung bình cộng của 03 phần thi nêu trên (tổng số điểm chia 6), đ</w:t>
      </w:r>
      <w:r w:rsidRPr="007E407F">
        <w:rPr>
          <w:rFonts w:ascii="Times New Roman" w:hAnsi="Times New Roman" w:cs="Times New Roman"/>
          <w:sz w:val="28"/>
          <w:szCs w:val="28"/>
          <w:lang w:val="vi-VN"/>
        </w:rPr>
        <w:t>iểm thi làm tròn đến chữ số thứ hai trong phần thập phân.</w:t>
      </w:r>
      <w:r w:rsidRPr="007E407F">
        <w:rPr>
          <w:rFonts w:ascii="Times New Roman" w:hAnsi="Times New Roman" w:cs="Times New Roman"/>
          <w:sz w:val="28"/>
          <w:szCs w:val="28"/>
        </w:rPr>
        <w:t xml:space="preserve"> Trong đó: </w:t>
      </w:r>
    </w:p>
    <w:p w14:paraId="6DD01764" w14:textId="77777777" w:rsidR="00671769" w:rsidRPr="007E407F" w:rsidRDefault="00671769" w:rsidP="00864820">
      <w:pPr>
        <w:spacing w:before="120" w:after="0" w:line="240" w:lineRule="auto"/>
        <w:ind w:firstLine="720"/>
        <w:jc w:val="both"/>
        <w:rPr>
          <w:rFonts w:ascii="Times New Roman" w:hAnsi="Times New Roman" w:cs="Times New Roman"/>
          <w:sz w:val="28"/>
          <w:szCs w:val="28"/>
        </w:rPr>
      </w:pPr>
      <w:r w:rsidRPr="007E407F">
        <w:rPr>
          <w:rFonts w:ascii="Times New Roman" w:hAnsi="Times New Roman" w:cs="Times New Roman"/>
          <w:sz w:val="28"/>
          <w:szCs w:val="28"/>
        </w:rPr>
        <w:t xml:space="preserve">+ Điểm của phần thi soạn đề cương: hệ số 2. </w:t>
      </w:r>
    </w:p>
    <w:p w14:paraId="631E55BB" w14:textId="77777777" w:rsidR="00671769" w:rsidRPr="007E407F" w:rsidRDefault="00671769" w:rsidP="00864820">
      <w:pPr>
        <w:spacing w:before="120" w:after="0" w:line="240" w:lineRule="auto"/>
        <w:ind w:firstLine="720"/>
        <w:jc w:val="both"/>
        <w:rPr>
          <w:rFonts w:ascii="Times New Roman" w:hAnsi="Times New Roman" w:cs="Times New Roman"/>
          <w:sz w:val="28"/>
          <w:szCs w:val="28"/>
        </w:rPr>
      </w:pPr>
      <w:r w:rsidRPr="007E407F">
        <w:rPr>
          <w:rFonts w:ascii="Times New Roman" w:hAnsi="Times New Roman" w:cs="Times New Roman"/>
          <w:sz w:val="28"/>
          <w:szCs w:val="28"/>
        </w:rPr>
        <w:t xml:space="preserve">+ Điểm của phần thi thuyết trình: hệ số 3. </w:t>
      </w:r>
    </w:p>
    <w:p w14:paraId="1DCBD142" w14:textId="77777777" w:rsidR="00671769" w:rsidRPr="007E407F" w:rsidRDefault="00671769" w:rsidP="00864820">
      <w:pPr>
        <w:spacing w:before="120" w:after="0" w:line="240" w:lineRule="auto"/>
        <w:ind w:firstLine="720"/>
        <w:jc w:val="both"/>
        <w:rPr>
          <w:rFonts w:ascii="Times New Roman" w:hAnsi="Times New Roman" w:cs="Times New Roman"/>
          <w:sz w:val="28"/>
          <w:szCs w:val="28"/>
        </w:rPr>
      </w:pPr>
      <w:r w:rsidRPr="007E407F">
        <w:rPr>
          <w:rFonts w:ascii="Times New Roman" w:hAnsi="Times New Roman" w:cs="Times New Roman"/>
          <w:sz w:val="28"/>
          <w:szCs w:val="28"/>
        </w:rPr>
        <w:t>+ Điểm của phần thi trả lời câu hỏi: hệ số 1.</w:t>
      </w:r>
    </w:p>
    <w:p w14:paraId="2F27A127" w14:textId="77777777" w:rsidR="00671769" w:rsidRPr="007E407F" w:rsidRDefault="00671769" w:rsidP="002F2DDC">
      <w:pPr>
        <w:spacing w:after="0" w:line="240" w:lineRule="auto"/>
        <w:ind w:firstLine="720"/>
        <w:jc w:val="both"/>
        <w:rPr>
          <w:rFonts w:ascii="Times New Roman" w:hAnsi="Times New Roman" w:cs="Times New Roman"/>
          <w:sz w:val="28"/>
          <w:szCs w:val="28"/>
        </w:rPr>
      </w:pPr>
      <w:r w:rsidRPr="007E407F">
        <w:rPr>
          <w:rFonts w:ascii="Times New Roman" w:hAnsi="Times New Roman" w:cs="Times New Roman"/>
          <w:sz w:val="28"/>
          <w:szCs w:val="28"/>
        </w:rPr>
        <w:t>Ví dụ:</w:t>
      </w:r>
    </w:p>
    <w:p w14:paraId="1E5E1648" w14:textId="77777777" w:rsidR="00671769" w:rsidRPr="007E407F" w:rsidRDefault="00671769" w:rsidP="002F2DDC">
      <w:pPr>
        <w:spacing w:after="0" w:line="240" w:lineRule="auto"/>
        <w:ind w:firstLine="720"/>
        <w:jc w:val="both"/>
        <w:rPr>
          <w:rFonts w:ascii="Times New Roman" w:hAnsi="Times New Roman" w:cs="Times New Roman"/>
          <w:sz w:val="28"/>
          <w:szCs w:val="28"/>
          <w:lang w:val="vi-VN"/>
        </w:rPr>
      </w:pPr>
      <w:r w:rsidRPr="007E407F">
        <w:rPr>
          <w:rFonts w:ascii="Times New Roman" w:hAnsi="Times New Roman" w:cs="Times New Roman"/>
          <w:sz w:val="28"/>
          <w:szCs w:val="28"/>
        </w:rPr>
        <w:t>+ Cách tính điểm:</w:t>
      </w:r>
    </w:p>
    <w:p w14:paraId="1A899C14" w14:textId="77777777" w:rsidR="00671769" w:rsidRPr="007E407F" w:rsidRDefault="00671769" w:rsidP="002F2DDC">
      <w:pPr>
        <w:spacing w:after="0" w:line="240" w:lineRule="auto"/>
        <w:ind w:firstLine="709"/>
        <w:jc w:val="both"/>
        <w:rPr>
          <w:rFonts w:ascii="Times New Roman" w:hAnsi="Times New Roman" w:cs="Times New Roman"/>
          <w:sz w:val="28"/>
          <w:szCs w:val="28"/>
        </w:rPr>
      </w:pPr>
      <w:r w:rsidRPr="007E407F">
        <w:rPr>
          <w:rFonts w:ascii="Times New Roman" w:hAnsi="Times New Roman" w:cs="Times New Roman"/>
          <w:sz w:val="28"/>
          <w:szCs w:val="28"/>
          <w:lang w:val="vi-VN"/>
        </w:rPr>
        <w:t>[(</w:t>
      </w:r>
      <w:r w:rsidRPr="007E407F">
        <w:rPr>
          <w:rFonts w:ascii="Times New Roman" w:hAnsi="Times New Roman" w:cs="Times New Roman"/>
          <w:sz w:val="28"/>
          <w:szCs w:val="28"/>
        </w:rPr>
        <w:t xml:space="preserve">Điểm soạn </w:t>
      </w:r>
      <w:r w:rsidRPr="007E407F">
        <w:rPr>
          <w:rFonts w:ascii="Times New Roman" w:hAnsi="Times New Roman" w:cs="Times New Roman"/>
          <w:sz w:val="28"/>
          <w:szCs w:val="28"/>
          <w:lang w:val="vi-VN"/>
        </w:rPr>
        <w:t xml:space="preserve">đề cương x2) </w:t>
      </w:r>
      <w:r w:rsidRPr="007E407F">
        <w:rPr>
          <w:rFonts w:ascii="Times New Roman" w:hAnsi="Times New Roman" w:cs="Times New Roman"/>
          <w:sz w:val="28"/>
          <w:szCs w:val="28"/>
        </w:rPr>
        <w:t xml:space="preserve">+ </w:t>
      </w:r>
      <w:r w:rsidRPr="007E407F">
        <w:rPr>
          <w:rFonts w:ascii="Times New Roman" w:hAnsi="Times New Roman" w:cs="Times New Roman"/>
          <w:sz w:val="28"/>
          <w:szCs w:val="28"/>
          <w:lang w:val="vi-VN"/>
        </w:rPr>
        <w:t>(</w:t>
      </w:r>
      <w:r w:rsidRPr="007E407F">
        <w:rPr>
          <w:rFonts w:ascii="Times New Roman" w:hAnsi="Times New Roman" w:cs="Times New Roman"/>
          <w:sz w:val="28"/>
          <w:szCs w:val="28"/>
        </w:rPr>
        <w:t xml:space="preserve">Điểm </w:t>
      </w:r>
      <w:r w:rsidRPr="007E407F">
        <w:rPr>
          <w:rFonts w:ascii="Times New Roman" w:hAnsi="Times New Roman" w:cs="Times New Roman"/>
          <w:sz w:val="28"/>
          <w:szCs w:val="28"/>
          <w:lang w:val="vi-VN"/>
        </w:rPr>
        <w:t>thuyết trình x3)</w:t>
      </w:r>
      <w:r w:rsidRPr="007E407F">
        <w:rPr>
          <w:rFonts w:ascii="Times New Roman" w:hAnsi="Times New Roman" w:cs="Times New Roman"/>
          <w:sz w:val="28"/>
          <w:szCs w:val="28"/>
        </w:rPr>
        <w:t xml:space="preserve"> + Điểm </w:t>
      </w:r>
      <w:r w:rsidRPr="007E407F">
        <w:rPr>
          <w:rFonts w:ascii="Times New Roman" w:hAnsi="Times New Roman" w:cs="Times New Roman"/>
          <w:sz w:val="28"/>
          <w:szCs w:val="28"/>
          <w:lang w:val="vi-VN"/>
        </w:rPr>
        <w:t>thi kiến thức]</w:t>
      </w:r>
    </w:p>
    <w:p w14:paraId="2C356F87" w14:textId="678D8E27" w:rsidR="00671769" w:rsidRPr="007E407F" w:rsidRDefault="00671769" w:rsidP="00727675">
      <w:pPr>
        <w:spacing w:after="0" w:line="240" w:lineRule="auto"/>
        <w:ind w:firstLine="720"/>
        <w:jc w:val="center"/>
        <w:rPr>
          <w:rFonts w:ascii="Times New Roman" w:hAnsi="Times New Roman" w:cs="Times New Roman"/>
          <w:sz w:val="28"/>
          <w:szCs w:val="28"/>
        </w:rPr>
      </w:pPr>
      <w:r w:rsidRPr="007E407F">
        <w:rPr>
          <w:rFonts w:ascii="Times New Roman" w:hAnsi="Times New Roman" w:cs="Times New Roman"/>
          <w:noProof/>
          <w:sz w:val="28"/>
          <w:szCs w:val="28"/>
        </w:rPr>
        <mc:AlternateContent>
          <mc:Choice Requires="wps">
            <w:drawing>
              <wp:anchor distT="0" distB="0" distL="114300" distR="114300" simplePos="0" relativeHeight="251661312" behindDoc="0" locked="0" layoutInCell="0" allowOverlap="1" wp14:anchorId="0A7FB259" wp14:editId="5FE9BD3F">
                <wp:simplePos x="0" y="0"/>
                <wp:positionH relativeFrom="column">
                  <wp:posOffset>421640</wp:posOffset>
                </wp:positionH>
                <wp:positionV relativeFrom="paragraph">
                  <wp:posOffset>19685</wp:posOffset>
                </wp:positionV>
                <wp:extent cx="5306695" cy="1905"/>
                <wp:effectExtent l="12065" t="10160" r="5715" b="6985"/>
                <wp:wrapNone/>
                <wp:docPr id="634021576" name="Straight Arrow Connector 634021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6695" cy="1905"/>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3A2244" id="_x0000_t32" coordsize="21600,21600" o:spt="32" o:oned="t" path="m,l21600,21600e" filled="f">
                <v:path arrowok="t" fillok="f" o:connecttype="none"/>
                <o:lock v:ext="edit" shapetype="t"/>
              </v:shapetype>
              <v:shape id="Straight Arrow Connector 634021576" o:spid="_x0000_s1026" type="#_x0000_t32" style="position:absolute;margin-left:33.2pt;margin-top:1.55pt;width:417.8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" o:allowincell="f" strokeweight=".26mm">
                <v:stroke joinstyle="miter"/>
              </v:shape>
            </w:pict>
          </mc:Fallback>
        </mc:AlternateContent>
      </w:r>
      <w:r w:rsidRPr="007E407F">
        <w:rPr>
          <w:rFonts w:ascii="Times New Roman" w:hAnsi="Times New Roman" w:cs="Times New Roman"/>
          <w:spacing w:val="-8"/>
          <w:sz w:val="28"/>
          <w:szCs w:val="28"/>
          <w:lang w:val="vi-VN"/>
        </w:rPr>
        <w:t>6</w:t>
      </w:r>
    </w:p>
    <w:p w14:paraId="190453BB" w14:textId="77777777" w:rsidR="00671769" w:rsidRPr="007E407F" w:rsidRDefault="00671769" w:rsidP="00864820">
      <w:pPr>
        <w:spacing w:before="120" w:after="0" w:line="240" w:lineRule="auto"/>
        <w:ind w:firstLine="720"/>
        <w:jc w:val="both"/>
        <w:rPr>
          <w:rFonts w:ascii="Times New Roman" w:hAnsi="Times New Roman" w:cs="Times New Roman"/>
          <w:b/>
          <w:bCs/>
          <w:i/>
          <w:iCs/>
          <w:sz w:val="28"/>
          <w:szCs w:val="28"/>
        </w:rPr>
      </w:pPr>
      <w:r w:rsidRPr="007E407F">
        <w:rPr>
          <w:rFonts w:ascii="Times New Roman" w:hAnsi="Times New Roman" w:cs="Times New Roman"/>
          <w:sz w:val="28"/>
          <w:szCs w:val="28"/>
        </w:rPr>
        <w:t>+ Kết quả: Thí sinh “A” đạt tổng điể</w:t>
      </w:r>
      <w:r>
        <w:rPr>
          <w:rFonts w:ascii="Times New Roman" w:hAnsi="Times New Roman" w:cs="Times New Roman"/>
          <w:sz w:val="28"/>
          <w:szCs w:val="28"/>
        </w:rPr>
        <w:t>m 8,565 = 8,</w:t>
      </w:r>
      <w:proofErr w:type="gramStart"/>
      <w:r>
        <w:rPr>
          <w:rFonts w:ascii="Times New Roman" w:hAnsi="Times New Roman" w:cs="Times New Roman"/>
          <w:sz w:val="28"/>
          <w:szCs w:val="28"/>
        </w:rPr>
        <w:t xml:space="preserve">57;  </w:t>
      </w:r>
      <w:r w:rsidRPr="007E407F">
        <w:rPr>
          <w:rFonts w:ascii="Times New Roman" w:hAnsi="Times New Roman" w:cs="Times New Roman"/>
          <w:sz w:val="28"/>
          <w:szCs w:val="28"/>
        </w:rPr>
        <w:t xml:space="preserve"> </w:t>
      </w:r>
      <w:proofErr w:type="gramEnd"/>
      <w:r w:rsidRPr="007E407F">
        <w:rPr>
          <w:rFonts w:ascii="Times New Roman" w:hAnsi="Times New Roman" w:cs="Times New Roman"/>
          <w:sz w:val="28"/>
          <w:szCs w:val="28"/>
        </w:rPr>
        <w:t xml:space="preserve">  8,564 = 8,56.</w:t>
      </w:r>
    </w:p>
    <w:p w14:paraId="560CDD90" w14:textId="0E65B7EE" w:rsidR="00671769" w:rsidRPr="007E407F" w:rsidRDefault="003B7B50" w:rsidP="00864820">
      <w:pPr>
        <w:spacing w:before="120" w:after="0" w:line="240" w:lineRule="auto"/>
        <w:ind w:firstLine="720"/>
        <w:jc w:val="both"/>
        <w:rPr>
          <w:rFonts w:ascii="Times New Roman" w:hAnsi="Times New Roman" w:cs="Times New Roman"/>
          <w:sz w:val="28"/>
          <w:szCs w:val="28"/>
        </w:rPr>
      </w:pPr>
      <w:r>
        <w:rPr>
          <w:rFonts w:ascii="Times New Roman" w:hAnsi="Times New Roman" w:cs="Times New Roman"/>
          <w:b/>
          <w:bCs/>
          <w:i/>
          <w:iCs/>
          <w:sz w:val="28"/>
          <w:szCs w:val="28"/>
        </w:rPr>
        <w:t>4</w:t>
      </w:r>
      <w:r w:rsidR="00671769" w:rsidRPr="007E407F">
        <w:rPr>
          <w:rFonts w:ascii="Times New Roman" w:hAnsi="Times New Roman" w:cs="Times New Roman"/>
          <w:b/>
          <w:bCs/>
          <w:i/>
          <w:iCs/>
          <w:sz w:val="28"/>
          <w:szCs w:val="28"/>
        </w:rPr>
        <w:t>. Xếp loại</w:t>
      </w:r>
    </w:p>
    <w:p w14:paraId="469CB2BB" w14:textId="77777777" w:rsidR="00671769" w:rsidRPr="007E407F" w:rsidRDefault="00671769" w:rsidP="00864820">
      <w:pPr>
        <w:spacing w:before="120" w:after="0" w:line="240" w:lineRule="auto"/>
        <w:ind w:firstLine="720"/>
        <w:jc w:val="both"/>
        <w:rPr>
          <w:rFonts w:ascii="Times New Roman" w:hAnsi="Times New Roman" w:cs="Times New Roman"/>
          <w:sz w:val="28"/>
          <w:szCs w:val="28"/>
        </w:rPr>
      </w:pPr>
      <w:r w:rsidRPr="007E407F">
        <w:rPr>
          <w:rFonts w:ascii="Times New Roman" w:hAnsi="Times New Roman" w:cs="Times New Roman"/>
          <w:sz w:val="28"/>
          <w:szCs w:val="28"/>
        </w:rPr>
        <w:t>- Loại giỏi: Điểm trung bình cộng đạt từ 8,5 điểm đến 10 điểm.</w:t>
      </w:r>
    </w:p>
    <w:p w14:paraId="04818C79" w14:textId="77777777" w:rsidR="00671769" w:rsidRPr="007E407F" w:rsidRDefault="00671769" w:rsidP="00864820">
      <w:pPr>
        <w:spacing w:before="120" w:after="0" w:line="240" w:lineRule="auto"/>
        <w:ind w:firstLine="720"/>
        <w:jc w:val="both"/>
        <w:rPr>
          <w:rFonts w:ascii="Times New Roman" w:hAnsi="Times New Roman" w:cs="Times New Roman"/>
          <w:sz w:val="28"/>
          <w:szCs w:val="28"/>
        </w:rPr>
      </w:pPr>
      <w:r w:rsidRPr="007E407F">
        <w:rPr>
          <w:rFonts w:ascii="Times New Roman" w:hAnsi="Times New Roman" w:cs="Times New Roman"/>
          <w:sz w:val="28"/>
          <w:szCs w:val="28"/>
        </w:rPr>
        <w:t>- Loại khá: Điểm trung bình cộng đạt từ 7,0 đến dưới 8,5 điểm.</w:t>
      </w:r>
    </w:p>
    <w:p w14:paraId="78F6BDF1" w14:textId="77777777" w:rsidR="00671769" w:rsidRPr="007E407F" w:rsidRDefault="00671769" w:rsidP="00864820">
      <w:pPr>
        <w:spacing w:before="120" w:after="0" w:line="240" w:lineRule="auto"/>
        <w:ind w:firstLineChars="253" w:firstLine="708"/>
        <w:jc w:val="both"/>
        <w:rPr>
          <w:rFonts w:ascii="Times New Roman" w:hAnsi="Times New Roman" w:cs="Times New Roman"/>
          <w:sz w:val="28"/>
          <w:szCs w:val="28"/>
        </w:rPr>
      </w:pPr>
      <w:r w:rsidRPr="007E407F">
        <w:rPr>
          <w:rFonts w:ascii="Times New Roman" w:hAnsi="Times New Roman" w:cs="Times New Roman"/>
          <w:sz w:val="28"/>
          <w:szCs w:val="28"/>
        </w:rPr>
        <w:t>- Loại trung bình: Điểm trung bình cộng đạt từ 5,0 đến dưới 7,0 điểm.</w:t>
      </w:r>
    </w:p>
    <w:p w14:paraId="2CE1CB66" w14:textId="77777777" w:rsidR="00671769" w:rsidRPr="007E407F" w:rsidRDefault="00671769" w:rsidP="00864820">
      <w:pPr>
        <w:spacing w:before="120" w:after="0" w:line="240" w:lineRule="auto"/>
        <w:ind w:firstLineChars="253" w:firstLine="708"/>
        <w:jc w:val="both"/>
        <w:rPr>
          <w:rFonts w:ascii="Times New Roman" w:hAnsi="Times New Roman" w:cs="Times New Roman"/>
          <w:sz w:val="28"/>
          <w:szCs w:val="28"/>
        </w:rPr>
      </w:pPr>
      <w:r w:rsidRPr="007E407F">
        <w:rPr>
          <w:rFonts w:ascii="Times New Roman" w:hAnsi="Times New Roman" w:cs="Times New Roman"/>
          <w:sz w:val="28"/>
          <w:szCs w:val="28"/>
        </w:rPr>
        <w:t>- Thí sinh có điểm trung bình cộng dưới 5,0 điểm thì không xếp loại.</w:t>
      </w:r>
    </w:p>
    <w:p w14:paraId="6D44E3D7" w14:textId="77777777" w:rsidR="00671769" w:rsidRDefault="00671769" w:rsidP="00864820">
      <w:pPr>
        <w:spacing w:before="120" w:after="0" w:line="240" w:lineRule="auto"/>
        <w:ind w:firstLineChars="253" w:firstLine="708"/>
        <w:jc w:val="both"/>
        <w:rPr>
          <w:rFonts w:ascii="Times New Roman" w:hAnsi="Times New Roman" w:cs="Times New Roman"/>
          <w:sz w:val="28"/>
          <w:szCs w:val="28"/>
        </w:rPr>
      </w:pPr>
      <w:r w:rsidRPr="007E407F">
        <w:rPr>
          <w:rFonts w:ascii="Times New Roman" w:hAnsi="Times New Roman" w:cs="Times New Roman"/>
          <w:sz w:val="28"/>
          <w:szCs w:val="28"/>
        </w:rPr>
        <w:t>- Kết quả xếp giải và thứ hạng của thí sinh được xếp theo thứ tự từ cao xuống thấp. Thí sinh đạt giải Nhất phải đạt loại giỏi (đạt từ 8,5 điểm trở lên). Nếu không đạt loại giỏi, người cao điểm nhất cũng chỉ được giải Nhì. Thí sinh đạt giải khuyến khích phải đạt điểm khá trở lên.</w:t>
      </w:r>
    </w:p>
    <w:p w14:paraId="06E59C81" w14:textId="1BA75CE9" w:rsidR="00671769" w:rsidRPr="00E54183" w:rsidRDefault="003B7B50" w:rsidP="00864820">
      <w:pPr>
        <w:widowControl w:val="0"/>
        <w:tabs>
          <w:tab w:val="left" w:pos="567"/>
        </w:tabs>
        <w:suppressAutoHyphens/>
        <w:autoSpaceDN w:val="0"/>
        <w:spacing w:before="120" w:after="0" w:line="240" w:lineRule="auto"/>
        <w:ind w:firstLineChars="253" w:firstLine="711"/>
        <w:jc w:val="both"/>
        <w:textAlignment w:val="baseline"/>
        <w:rPr>
          <w:rFonts w:ascii="Times New Roman" w:eastAsia="SimSun" w:hAnsi="Times New Roman" w:cs="Times New Roman"/>
          <w:b/>
          <w:kern w:val="3"/>
          <w:sz w:val="28"/>
          <w:szCs w:val="28"/>
          <w:lang w:val="vi-VN" w:eastAsia="vi-VN"/>
        </w:rPr>
      </w:pPr>
      <w:r>
        <w:rPr>
          <w:rFonts w:ascii="Times New Roman" w:eastAsia="SimSun" w:hAnsi="Times New Roman" w:cs="Times New Roman"/>
          <w:b/>
          <w:kern w:val="3"/>
          <w:sz w:val="28"/>
          <w:szCs w:val="24"/>
          <w:lang w:eastAsia="vi-VN"/>
        </w:rPr>
        <w:t>5</w:t>
      </w:r>
      <w:r w:rsidR="00671769" w:rsidRPr="00E54183">
        <w:rPr>
          <w:rFonts w:ascii="Times New Roman" w:eastAsia="SimSun" w:hAnsi="Times New Roman" w:cs="Times New Roman"/>
          <w:b/>
          <w:kern w:val="3"/>
          <w:sz w:val="28"/>
          <w:szCs w:val="24"/>
          <w:lang w:val="vi-VN" w:eastAsia="vi-VN"/>
        </w:rPr>
        <w:t>. Cơ cấu giải thưởng</w:t>
      </w:r>
    </w:p>
    <w:p w14:paraId="0F24B17B" w14:textId="77777777" w:rsidR="00362331" w:rsidRPr="00362331" w:rsidRDefault="00362331" w:rsidP="00362331">
      <w:pPr>
        <w:widowControl w:val="0"/>
        <w:tabs>
          <w:tab w:val="left" w:pos="567"/>
        </w:tabs>
        <w:autoSpaceDE w:val="0"/>
        <w:autoSpaceDN w:val="0"/>
        <w:spacing w:before="120" w:after="0" w:line="240" w:lineRule="auto"/>
        <w:ind w:firstLineChars="253" w:firstLine="708"/>
        <w:jc w:val="both"/>
        <w:rPr>
          <w:rFonts w:ascii="Times New Roman" w:eastAsia="Times New Roman" w:hAnsi="Times New Roman" w:cs="Times New Roman"/>
          <w:bCs/>
          <w:sz w:val="28"/>
        </w:rPr>
      </w:pPr>
      <w:r w:rsidRPr="00362331">
        <w:rPr>
          <w:rFonts w:ascii="Times New Roman" w:eastAsia="Times New Roman" w:hAnsi="Times New Roman" w:cs="Times New Roman"/>
          <w:bCs/>
          <w:sz w:val="28"/>
          <w:lang w:val="vi-VN"/>
        </w:rPr>
        <w:tab/>
      </w:r>
      <w:r w:rsidRPr="00362331">
        <w:rPr>
          <w:rFonts w:ascii="Times New Roman" w:eastAsia="Times New Roman" w:hAnsi="Times New Roman" w:cs="Times New Roman"/>
          <w:bCs/>
          <w:sz w:val="28"/>
        </w:rPr>
        <w:t>Được đánh giá, xếp loại và trao cơ cấu giải t</w:t>
      </w:r>
      <w:r w:rsidRPr="00362331">
        <w:rPr>
          <w:rFonts w:ascii="Times New Roman" w:eastAsia="Times New Roman" w:hAnsi="Times New Roman" w:cs="Times New Roman"/>
          <w:bCs/>
          <w:sz w:val="28"/>
          <w:lang w:val="vi-VN"/>
        </w:rPr>
        <w:t>heo 02 nhóm thi</w:t>
      </w:r>
      <w:r w:rsidRPr="00362331">
        <w:rPr>
          <w:rFonts w:ascii="Times New Roman" w:eastAsia="Times New Roman" w:hAnsi="Times New Roman" w:cs="Times New Roman"/>
          <w:bCs/>
          <w:sz w:val="28"/>
        </w:rPr>
        <w:t xml:space="preserve"> như sau:</w:t>
      </w:r>
      <w:r w:rsidRPr="00362331">
        <w:rPr>
          <w:rFonts w:ascii="Times New Roman" w:eastAsia="Times New Roman" w:hAnsi="Times New Roman" w:cs="Times New Roman"/>
          <w:bCs/>
          <w:sz w:val="28"/>
          <w:lang w:val="vi-VN"/>
        </w:rPr>
        <w:t xml:space="preserve"> </w:t>
      </w:r>
    </w:p>
    <w:p w14:paraId="0DB98784" w14:textId="77777777" w:rsidR="00362331" w:rsidRPr="00362331" w:rsidRDefault="00362331" w:rsidP="00362331">
      <w:pPr>
        <w:widowControl w:val="0"/>
        <w:tabs>
          <w:tab w:val="left" w:pos="567"/>
        </w:tabs>
        <w:autoSpaceDE w:val="0"/>
        <w:autoSpaceDN w:val="0"/>
        <w:spacing w:before="120" w:after="0" w:line="240" w:lineRule="auto"/>
        <w:ind w:firstLineChars="253" w:firstLine="703"/>
        <w:jc w:val="both"/>
        <w:rPr>
          <w:rFonts w:ascii="Times New Roman" w:eastAsia="Times New Roman" w:hAnsi="Times New Roman" w:cs="Times New Roman"/>
          <w:spacing w:val="-2"/>
          <w:sz w:val="28"/>
        </w:rPr>
      </w:pPr>
      <w:r w:rsidRPr="00362331">
        <w:rPr>
          <w:rFonts w:ascii="Times New Roman" w:eastAsia="Times New Roman" w:hAnsi="Times New Roman" w:cs="Times New Roman"/>
          <w:spacing w:val="-2"/>
          <w:sz w:val="28"/>
        </w:rPr>
        <w:t>(1) Nhóm 1: Báo cáo viên, tuyên truyền viên là các đồng chí lãnh đạo các cơ quan, bí thư chi bộ các trường học; cơ cấu giải: 01 giải nhất, 01 giải nhỉ, 01 giải ba.</w:t>
      </w:r>
    </w:p>
    <w:p w14:paraId="21907F8A" w14:textId="77777777" w:rsidR="00362331" w:rsidRPr="00362331" w:rsidRDefault="00362331" w:rsidP="00362331">
      <w:pPr>
        <w:widowControl w:val="0"/>
        <w:tabs>
          <w:tab w:val="left" w:pos="567"/>
        </w:tabs>
        <w:autoSpaceDE w:val="0"/>
        <w:autoSpaceDN w:val="0"/>
        <w:spacing w:before="120" w:after="0" w:line="240" w:lineRule="auto"/>
        <w:ind w:firstLineChars="253" w:firstLine="708"/>
        <w:jc w:val="both"/>
        <w:rPr>
          <w:rFonts w:ascii="Times New Roman" w:eastAsia="Times New Roman" w:hAnsi="Times New Roman" w:cs="Times New Roman"/>
          <w:sz w:val="28"/>
          <w:lang w:val="vi-VN"/>
        </w:rPr>
      </w:pPr>
      <w:r w:rsidRPr="00362331">
        <w:rPr>
          <w:rFonts w:ascii="Times New Roman" w:eastAsia="Times New Roman" w:hAnsi="Times New Roman" w:cs="Times New Roman"/>
          <w:sz w:val="28"/>
        </w:rPr>
        <w:t xml:space="preserve"> (2) Nhóm 2: Tuyên truyền viên là đồng chí bí thư chi bộ thôn; cơ cấu giải:</w:t>
      </w:r>
      <w:r w:rsidRPr="00362331">
        <w:rPr>
          <w:rFonts w:ascii="Times New Roman" w:eastAsia="Times New Roman" w:hAnsi="Times New Roman" w:cs="Times New Roman"/>
          <w:sz w:val="28"/>
          <w:lang w:val="vi-VN"/>
        </w:rPr>
        <w:t xml:space="preserve"> 0</w:t>
      </w:r>
      <w:r w:rsidRPr="00362331">
        <w:rPr>
          <w:rFonts w:ascii="Times New Roman" w:eastAsia="Times New Roman" w:hAnsi="Times New Roman" w:cs="Times New Roman"/>
          <w:sz w:val="28"/>
          <w:lang w:val="vi"/>
        </w:rPr>
        <w:t xml:space="preserve">1 giải nhất, </w:t>
      </w:r>
      <w:r w:rsidRPr="00362331">
        <w:rPr>
          <w:rFonts w:ascii="Times New Roman" w:eastAsia="Times New Roman" w:hAnsi="Times New Roman" w:cs="Times New Roman"/>
          <w:sz w:val="28"/>
          <w:lang w:val="vi-VN"/>
        </w:rPr>
        <w:t>0</w:t>
      </w:r>
      <w:r w:rsidRPr="00362331">
        <w:rPr>
          <w:rFonts w:ascii="Times New Roman" w:eastAsia="Times New Roman" w:hAnsi="Times New Roman" w:cs="Times New Roman"/>
          <w:sz w:val="28"/>
          <w:lang w:val="vi"/>
        </w:rPr>
        <w:t xml:space="preserve">1 giải nhì, </w:t>
      </w:r>
      <w:r w:rsidRPr="00362331">
        <w:rPr>
          <w:rFonts w:ascii="Times New Roman" w:eastAsia="Times New Roman" w:hAnsi="Times New Roman" w:cs="Times New Roman"/>
          <w:sz w:val="28"/>
          <w:lang w:val="vi-VN"/>
        </w:rPr>
        <w:t>0</w:t>
      </w:r>
      <w:r w:rsidRPr="00362331">
        <w:rPr>
          <w:rFonts w:ascii="Times New Roman" w:eastAsia="Times New Roman" w:hAnsi="Times New Roman" w:cs="Times New Roman"/>
          <w:sz w:val="28"/>
        </w:rPr>
        <w:t>2</w:t>
      </w:r>
      <w:r w:rsidRPr="00362331">
        <w:rPr>
          <w:rFonts w:ascii="Times New Roman" w:eastAsia="Times New Roman" w:hAnsi="Times New Roman" w:cs="Times New Roman"/>
          <w:sz w:val="28"/>
          <w:lang w:val="vi"/>
        </w:rPr>
        <w:t xml:space="preserve"> giải ba và </w:t>
      </w:r>
      <w:r w:rsidRPr="00362331">
        <w:rPr>
          <w:rFonts w:ascii="Times New Roman" w:eastAsia="Times New Roman" w:hAnsi="Times New Roman" w:cs="Times New Roman"/>
          <w:sz w:val="28"/>
          <w:lang w:val="vi-VN"/>
        </w:rPr>
        <w:t>0</w:t>
      </w:r>
      <w:r w:rsidRPr="00362331">
        <w:rPr>
          <w:rFonts w:ascii="Times New Roman" w:eastAsia="Times New Roman" w:hAnsi="Times New Roman" w:cs="Times New Roman"/>
          <w:sz w:val="28"/>
        </w:rPr>
        <w:t>3</w:t>
      </w:r>
      <w:r w:rsidRPr="00362331">
        <w:rPr>
          <w:rFonts w:ascii="Times New Roman" w:eastAsia="Times New Roman" w:hAnsi="Times New Roman" w:cs="Times New Roman"/>
          <w:sz w:val="28"/>
          <w:lang w:val="vi"/>
        </w:rPr>
        <w:t xml:space="preserve"> giải khuyến khích</w:t>
      </w:r>
      <w:r w:rsidRPr="00362331">
        <w:rPr>
          <w:rFonts w:ascii="Times New Roman" w:eastAsia="Times New Roman" w:hAnsi="Times New Roman" w:cs="Times New Roman"/>
          <w:sz w:val="28"/>
          <w:lang w:val="vi-VN"/>
        </w:rPr>
        <w:t>.</w:t>
      </w:r>
    </w:p>
    <w:p w14:paraId="1F2A2C98" w14:textId="2CA83E52" w:rsidR="00CA7157" w:rsidRDefault="00E077DC" w:rsidP="00864820">
      <w:pPr>
        <w:widowControl w:val="0"/>
        <w:tabs>
          <w:tab w:val="left" w:pos="567"/>
        </w:tabs>
        <w:autoSpaceDE w:val="0"/>
        <w:autoSpaceDN w:val="0"/>
        <w:spacing w:before="120" w:after="0" w:line="240" w:lineRule="auto"/>
        <w:ind w:firstLineChars="253" w:firstLine="708"/>
        <w:jc w:val="both"/>
        <w:rPr>
          <w:rFonts w:ascii="Times New Roman" w:eastAsia="Times New Roman" w:hAnsi="Times New Roman" w:cs="Times New Roman"/>
          <w:b/>
          <w:bCs/>
          <w:sz w:val="28"/>
        </w:rPr>
      </w:pPr>
      <w:r w:rsidRPr="00E077DC">
        <w:rPr>
          <w:rFonts w:ascii="Times New Roman" w:eastAsia="Times New Roman" w:hAnsi="Times New Roman" w:cs="Times New Roman"/>
          <w:b/>
          <w:bCs/>
          <w:sz w:val="28"/>
        </w:rPr>
        <w:t>III. CÁC QUY ĐỊNH KHÁC</w:t>
      </w:r>
    </w:p>
    <w:p w14:paraId="39A866CF" w14:textId="67C89EFF" w:rsidR="004F3B3E" w:rsidRPr="00F04A29" w:rsidRDefault="004F3B3E" w:rsidP="00864820">
      <w:pPr>
        <w:widowControl w:val="0"/>
        <w:tabs>
          <w:tab w:val="left" w:pos="567"/>
        </w:tabs>
        <w:suppressAutoHyphens/>
        <w:autoSpaceDN w:val="0"/>
        <w:spacing w:before="120" w:after="0" w:line="240" w:lineRule="auto"/>
        <w:ind w:firstLine="709"/>
        <w:jc w:val="both"/>
        <w:textAlignment w:val="baseline"/>
        <w:rPr>
          <w:rFonts w:ascii="Times New Roman" w:eastAsia="SimSun" w:hAnsi="Times New Roman" w:cs="Times New Roman"/>
          <w:spacing w:val="-2"/>
          <w:kern w:val="3"/>
          <w:sz w:val="28"/>
          <w:szCs w:val="28"/>
          <w:lang w:eastAsia="vi-VN"/>
        </w:rPr>
      </w:pPr>
      <w:r w:rsidRPr="00F04A29">
        <w:rPr>
          <w:rFonts w:ascii="Times New Roman" w:eastAsia="SimSun" w:hAnsi="Times New Roman" w:cs="Times New Roman"/>
          <w:b/>
          <w:bCs/>
          <w:spacing w:val="-2"/>
          <w:kern w:val="3"/>
          <w:sz w:val="28"/>
          <w:szCs w:val="28"/>
          <w:lang w:eastAsia="vi-VN"/>
        </w:rPr>
        <w:lastRenderedPageBreak/>
        <w:t>1</w:t>
      </w:r>
      <w:r w:rsidRPr="00F04A29">
        <w:rPr>
          <w:rFonts w:ascii="Times New Roman" w:eastAsia="SimSun" w:hAnsi="Times New Roman" w:cs="Times New Roman"/>
          <w:spacing w:val="-2"/>
          <w:kern w:val="3"/>
          <w:sz w:val="28"/>
          <w:szCs w:val="28"/>
          <w:lang w:eastAsia="vi-VN"/>
        </w:rPr>
        <w:t xml:space="preserve">. Các đồng chí </w:t>
      </w:r>
      <w:r w:rsidRPr="00F04A29">
        <w:rPr>
          <w:rFonts w:ascii="Times New Roman" w:hAnsi="Times New Roman" w:cs="Times New Roman"/>
          <w:spacing w:val="-2"/>
          <w:sz w:val="28"/>
          <w:szCs w:val="28"/>
        </w:rPr>
        <w:t>báo cáo viên, tuyên truyền viên</w:t>
      </w:r>
      <w:r w:rsidRPr="00F04A29">
        <w:rPr>
          <w:rFonts w:ascii="Times New Roman" w:eastAsia="SimSun" w:hAnsi="Times New Roman" w:cs="Times New Roman"/>
          <w:spacing w:val="-2"/>
          <w:kern w:val="3"/>
          <w:sz w:val="28"/>
          <w:szCs w:val="28"/>
          <w:lang w:eastAsia="vi-VN"/>
        </w:rPr>
        <w:t xml:space="preserve"> chuẩn bị các nội dung của Hội thi theo kế hoạch và quy chế Hội thi đảm bảo mục đích, yêu cầu, thời gian đề ra;</w:t>
      </w:r>
    </w:p>
    <w:p w14:paraId="0C7CE147" w14:textId="046AC4F8" w:rsidR="004F3B3E" w:rsidRDefault="004F3B3E" w:rsidP="00864820">
      <w:pPr>
        <w:widowControl w:val="0"/>
        <w:tabs>
          <w:tab w:val="left" w:pos="567"/>
        </w:tabs>
        <w:suppressAutoHyphens/>
        <w:autoSpaceDN w:val="0"/>
        <w:spacing w:before="120" w:after="0" w:line="240" w:lineRule="auto"/>
        <w:ind w:firstLine="709"/>
        <w:jc w:val="both"/>
        <w:textAlignment w:val="baseline"/>
        <w:rPr>
          <w:rFonts w:ascii="Times New Roman" w:hAnsi="Times New Roman" w:cs="Times New Roman"/>
          <w:sz w:val="28"/>
          <w:szCs w:val="28"/>
        </w:rPr>
      </w:pPr>
      <w:r>
        <w:rPr>
          <w:rFonts w:ascii="Times New Roman" w:eastAsia="SimSun" w:hAnsi="Times New Roman" w:cs="Times New Roman"/>
          <w:bCs/>
          <w:kern w:val="3"/>
          <w:sz w:val="28"/>
          <w:szCs w:val="24"/>
          <w:lang w:eastAsia="vi-VN"/>
        </w:rPr>
        <w:t xml:space="preserve">Gửi hồ sơ dự thi: Công văn đăng ký người tham gia dự thị của các chi, đảng bộ: </w:t>
      </w:r>
      <w:r w:rsidRPr="00DB7236">
        <w:rPr>
          <w:rFonts w:ascii="Times New Roman" w:hAnsi="Times New Roman" w:cs="Times New Roman"/>
          <w:sz w:val="28"/>
          <w:szCs w:val="28"/>
        </w:rPr>
        <w:t>Tên chuyên đề dự thi</w:t>
      </w:r>
      <w:r>
        <w:rPr>
          <w:rFonts w:ascii="Times New Roman" w:hAnsi="Times New Roman" w:cs="Times New Roman"/>
          <w:sz w:val="28"/>
          <w:szCs w:val="28"/>
        </w:rPr>
        <w:t xml:space="preserve"> gửi về Đảng ủy trước ngày </w:t>
      </w:r>
      <w:r w:rsidR="002B2F0A" w:rsidRPr="00864820">
        <w:rPr>
          <w:rFonts w:ascii="Times New Roman" w:hAnsi="Times New Roman" w:cs="Times New Roman"/>
          <w:b/>
          <w:bCs/>
          <w:sz w:val="28"/>
          <w:szCs w:val="28"/>
        </w:rPr>
        <w:t>12</w:t>
      </w:r>
      <w:r w:rsidRPr="00864820">
        <w:rPr>
          <w:rFonts w:ascii="Times New Roman" w:hAnsi="Times New Roman" w:cs="Times New Roman"/>
          <w:b/>
          <w:bCs/>
          <w:sz w:val="28"/>
          <w:szCs w:val="28"/>
        </w:rPr>
        <w:t>/4/2026</w:t>
      </w:r>
      <w:r w:rsidR="00F04A29" w:rsidRPr="00864820">
        <w:rPr>
          <w:rFonts w:ascii="Times New Roman" w:hAnsi="Times New Roman" w:cs="Times New Roman"/>
          <w:b/>
          <w:bCs/>
          <w:sz w:val="28"/>
          <w:szCs w:val="28"/>
        </w:rPr>
        <w:t>.</w:t>
      </w:r>
    </w:p>
    <w:p w14:paraId="0A34A104" w14:textId="3C3FB496" w:rsidR="008C4127" w:rsidRPr="004F3B3E" w:rsidRDefault="004F3B3E" w:rsidP="00864820">
      <w:pPr>
        <w:widowControl w:val="0"/>
        <w:tabs>
          <w:tab w:val="left" w:pos="567"/>
        </w:tabs>
        <w:suppressAutoHyphens/>
        <w:autoSpaceDN w:val="0"/>
        <w:spacing w:before="120" w:after="0" w:line="240" w:lineRule="auto"/>
        <w:ind w:firstLine="709"/>
        <w:jc w:val="both"/>
        <w:textAlignment w:val="baseline"/>
        <w:rPr>
          <w:rFonts w:ascii="Times New Roman" w:eastAsia="SimSun" w:hAnsi="Times New Roman" w:cs="Times New Roman"/>
          <w:bCs/>
          <w:kern w:val="3"/>
          <w:sz w:val="28"/>
          <w:szCs w:val="24"/>
          <w:lang w:eastAsia="vi-VN"/>
        </w:rPr>
      </w:pPr>
      <w:r>
        <w:rPr>
          <w:rFonts w:ascii="Times New Roman" w:hAnsi="Times New Roman" w:cs="Times New Roman"/>
          <w:sz w:val="28"/>
          <w:szCs w:val="28"/>
        </w:rPr>
        <w:t>Đ</w:t>
      </w:r>
      <w:r w:rsidRPr="00DB7236">
        <w:rPr>
          <w:rFonts w:ascii="Times New Roman" w:hAnsi="Times New Roman" w:cs="Times New Roman"/>
          <w:sz w:val="28"/>
          <w:szCs w:val="28"/>
        </w:rPr>
        <w:t>ề cương bài thuyết trình có chữ ký của người soạn, có xác nhận của đơn vị, in sao thành 5 bản gửi về Ban Tổ chức Hội thi</w:t>
      </w:r>
      <w:r>
        <w:rPr>
          <w:rFonts w:ascii="Times New Roman" w:hAnsi="Times New Roman" w:cs="Times New Roman"/>
          <w:sz w:val="28"/>
          <w:szCs w:val="28"/>
        </w:rPr>
        <w:t xml:space="preserve"> trước ngày </w:t>
      </w:r>
      <w:r w:rsidR="00063F46">
        <w:rPr>
          <w:rFonts w:ascii="Times New Roman" w:hAnsi="Times New Roman" w:cs="Times New Roman"/>
          <w:b/>
          <w:bCs/>
          <w:sz w:val="28"/>
          <w:szCs w:val="28"/>
        </w:rPr>
        <w:t>18</w:t>
      </w:r>
      <w:bookmarkStart w:id="0" w:name="_GoBack"/>
      <w:bookmarkEnd w:id="0"/>
      <w:r w:rsidRPr="00864820">
        <w:rPr>
          <w:rFonts w:ascii="Times New Roman" w:hAnsi="Times New Roman" w:cs="Times New Roman"/>
          <w:b/>
          <w:bCs/>
          <w:sz w:val="28"/>
          <w:szCs w:val="28"/>
        </w:rPr>
        <w:t>/4/2026</w:t>
      </w:r>
      <w:r>
        <w:rPr>
          <w:rFonts w:ascii="Times New Roman" w:hAnsi="Times New Roman" w:cs="Times New Roman"/>
          <w:sz w:val="28"/>
          <w:szCs w:val="28"/>
        </w:rPr>
        <w:t xml:space="preserve"> </w:t>
      </w:r>
    </w:p>
    <w:p w14:paraId="34F5C711" w14:textId="7D479B4B" w:rsidR="00E077DC" w:rsidRDefault="004F3B3E" w:rsidP="00864820">
      <w:pPr>
        <w:widowControl w:val="0"/>
        <w:tabs>
          <w:tab w:val="left" w:pos="567"/>
        </w:tabs>
        <w:autoSpaceDE w:val="0"/>
        <w:autoSpaceDN w:val="0"/>
        <w:spacing w:before="120"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b/>
          <w:bCs/>
          <w:sz w:val="28"/>
        </w:rPr>
        <w:t>2</w:t>
      </w:r>
      <w:r w:rsidR="00616ECD">
        <w:rPr>
          <w:rFonts w:ascii="Times New Roman" w:eastAsia="Times New Roman" w:hAnsi="Times New Roman" w:cs="Times New Roman"/>
          <w:sz w:val="28"/>
        </w:rPr>
        <w:t>.</w:t>
      </w:r>
      <w:r w:rsidR="00E077DC" w:rsidRPr="00616ECD">
        <w:rPr>
          <w:rFonts w:ascii="Times New Roman" w:eastAsia="Times New Roman" w:hAnsi="Times New Roman" w:cs="Times New Roman"/>
          <w:sz w:val="28"/>
        </w:rPr>
        <w:t xml:space="preserve">Các đồng chí báo cáo viên và Tuyên truyền viên thuộc Thành viên Ban tổ chức, Ban giám khảo, Cơ quan </w:t>
      </w:r>
      <w:r w:rsidR="00616ECD">
        <w:rPr>
          <w:rFonts w:ascii="Times New Roman" w:eastAsia="Times New Roman" w:hAnsi="Times New Roman" w:cs="Times New Roman"/>
          <w:sz w:val="28"/>
        </w:rPr>
        <w:t>T</w:t>
      </w:r>
      <w:r w:rsidR="00E077DC" w:rsidRPr="00616ECD">
        <w:rPr>
          <w:rFonts w:ascii="Times New Roman" w:eastAsia="Times New Roman" w:hAnsi="Times New Roman" w:cs="Times New Roman"/>
          <w:sz w:val="28"/>
        </w:rPr>
        <w:t>hường trực tham mưu Hội thi không được tham gia Hội thi</w:t>
      </w:r>
      <w:r w:rsidR="00616ECD">
        <w:rPr>
          <w:rFonts w:ascii="Times New Roman" w:eastAsia="Times New Roman" w:hAnsi="Times New Roman" w:cs="Times New Roman"/>
          <w:sz w:val="28"/>
        </w:rPr>
        <w:t>.</w:t>
      </w:r>
    </w:p>
    <w:p w14:paraId="219268EA" w14:textId="6B6B4BE7" w:rsidR="00616ECD" w:rsidRPr="000800FC" w:rsidRDefault="004F3B3E" w:rsidP="00864820">
      <w:pPr>
        <w:widowControl w:val="0"/>
        <w:tabs>
          <w:tab w:val="left" w:pos="567"/>
        </w:tabs>
        <w:autoSpaceDE w:val="0"/>
        <w:autoSpaceDN w:val="0"/>
        <w:spacing w:before="120" w:after="0" w:line="240" w:lineRule="auto"/>
        <w:ind w:firstLine="709"/>
        <w:jc w:val="both"/>
        <w:rPr>
          <w:rFonts w:ascii="Times New Roman" w:eastAsia="Times New Roman" w:hAnsi="Times New Roman" w:cs="Times New Roman"/>
          <w:spacing w:val="-2"/>
          <w:sz w:val="28"/>
        </w:rPr>
      </w:pPr>
      <w:r>
        <w:rPr>
          <w:rFonts w:ascii="Times New Roman" w:eastAsia="Times New Roman" w:hAnsi="Times New Roman" w:cs="Times New Roman"/>
          <w:b/>
          <w:bCs/>
          <w:spacing w:val="-2"/>
          <w:sz w:val="28"/>
        </w:rPr>
        <w:t>3</w:t>
      </w:r>
      <w:r w:rsidR="00616ECD" w:rsidRPr="000800FC">
        <w:rPr>
          <w:rFonts w:ascii="Times New Roman" w:eastAsia="Times New Roman" w:hAnsi="Times New Roman" w:cs="Times New Roman"/>
          <w:spacing w:val="-2"/>
          <w:sz w:val="28"/>
        </w:rPr>
        <w:t>. Trong quá trình tổ chức Hội thi nếu có vấn đề phát sinh ngoài</w:t>
      </w:r>
      <w:r w:rsidR="00114A50" w:rsidRPr="000800FC">
        <w:rPr>
          <w:rFonts w:ascii="Times New Roman" w:eastAsia="Times New Roman" w:hAnsi="Times New Roman" w:cs="Times New Roman"/>
          <w:spacing w:val="-2"/>
          <w:sz w:val="28"/>
        </w:rPr>
        <w:t xml:space="preserve"> quy định của thể lệ, Ban Tổ chức sẽ quyết định điều chỉnh cho phù hợp với tình hình thực tiễn.</w:t>
      </w:r>
    </w:p>
    <w:p w14:paraId="5793FEEB" w14:textId="0F99DE26" w:rsidR="00114A50" w:rsidRDefault="004F3B3E" w:rsidP="00864820">
      <w:pPr>
        <w:widowControl w:val="0"/>
        <w:tabs>
          <w:tab w:val="left" w:pos="567"/>
        </w:tabs>
        <w:autoSpaceDE w:val="0"/>
        <w:autoSpaceDN w:val="0"/>
        <w:spacing w:before="120" w:after="0" w:line="240" w:lineRule="auto"/>
        <w:ind w:firstLine="709"/>
        <w:jc w:val="both"/>
        <w:rPr>
          <w:rFonts w:ascii="Times New Roman" w:eastAsia="Times New Roman" w:hAnsi="Times New Roman" w:cs="Times New Roman"/>
          <w:spacing w:val="-2"/>
          <w:sz w:val="28"/>
        </w:rPr>
      </w:pPr>
      <w:r>
        <w:rPr>
          <w:rFonts w:ascii="Times New Roman" w:eastAsia="Times New Roman" w:hAnsi="Times New Roman" w:cs="Times New Roman"/>
          <w:b/>
          <w:bCs/>
          <w:spacing w:val="-2"/>
          <w:sz w:val="28"/>
        </w:rPr>
        <w:t>4</w:t>
      </w:r>
      <w:r w:rsidR="00114A50" w:rsidRPr="000800FC">
        <w:rPr>
          <w:rFonts w:ascii="Times New Roman" w:eastAsia="Times New Roman" w:hAnsi="Times New Roman" w:cs="Times New Roman"/>
          <w:spacing w:val="-2"/>
          <w:sz w:val="28"/>
        </w:rPr>
        <w:t>. Ban Giám khảo căn cứ thể lệ, thang điểm và những nội dung sửa đổi bổ sung của Ban tổ chức để thống nhất việc chấm điểm và đánh giá thi sinh qua Hội thi.</w:t>
      </w:r>
    </w:p>
    <w:p w14:paraId="6D9D54A0" w14:textId="24FB4C08" w:rsidR="000800FC" w:rsidRPr="000800FC" w:rsidRDefault="004F3B3E" w:rsidP="00864820">
      <w:pPr>
        <w:widowControl w:val="0"/>
        <w:tabs>
          <w:tab w:val="left" w:pos="567"/>
        </w:tabs>
        <w:autoSpaceDE w:val="0"/>
        <w:autoSpaceDN w:val="0"/>
        <w:spacing w:before="120" w:after="0" w:line="240" w:lineRule="auto"/>
        <w:ind w:firstLine="709"/>
        <w:jc w:val="both"/>
        <w:rPr>
          <w:rFonts w:ascii="Times New Roman" w:eastAsia="Times New Roman" w:hAnsi="Times New Roman" w:cs="Times New Roman"/>
          <w:spacing w:val="-2"/>
          <w:sz w:val="28"/>
        </w:rPr>
      </w:pPr>
      <w:r>
        <w:rPr>
          <w:rFonts w:ascii="Times New Roman" w:eastAsia="Times New Roman" w:hAnsi="Times New Roman" w:cs="Times New Roman"/>
          <w:b/>
          <w:bCs/>
          <w:spacing w:val="-2"/>
          <w:sz w:val="28"/>
        </w:rPr>
        <w:t>5</w:t>
      </w:r>
      <w:r w:rsidR="007D1B09">
        <w:rPr>
          <w:rFonts w:ascii="Times New Roman" w:eastAsia="Times New Roman" w:hAnsi="Times New Roman" w:cs="Times New Roman"/>
          <w:spacing w:val="-2"/>
          <w:sz w:val="28"/>
        </w:rPr>
        <w:t>. Ban tổ chức có quyền hủy kết quả thi của thi sinh khi phát hiện gian lận trước mọi hình thức.</w:t>
      </w:r>
    </w:p>
    <w:p w14:paraId="53192229" w14:textId="77777777" w:rsidR="00114A50" w:rsidRDefault="00114A50" w:rsidP="002A1510">
      <w:pPr>
        <w:widowControl w:val="0"/>
        <w:tabs>
          <w:tab w:val="left" w:pos="567"/>
        </w:tabs>
        <w:autoSpaceDE w:val="0"/>
        <w:autoSpaceDN w:val="0"/>
        <w:spacing w:after="0" w:line="240" w:lineRule="auto"/>
        <w:ind w:firstLine="851"/>
        <w:jc w:val="both"/>
        <w:rPr>
          <w:rFonts w:ascii="Times New Roman" w:eastAsia="Times New Roman" w:hAnsi="Times New Roman" w:cs="Times New Roman"/>
          <w:sz w:val="28"/>
        </w:rPr>
      </w:pPr>
    </w:p>
    <w:p w14:paraId="55442635" w14:textId="77777777" w:rsidR="00A149BE" w:rsidRPr="008C0F03" w:rsidRDefault="00A149BE" w:rsidP="00E077DC">
      <w:pPr>
        <w:keepNext/>
        <w:widowControl w:val="0"/>
        <w:suppressAutoHyphens/>
        <w:autoSpaceDN w:val="0"/>
        <w:spacing w:after="0" w:line="240" w:lineRule="auto"/>
        <w:ind w:right="723"/>
        <w:jc w:val="both"/>
        <w:textAlignment w:val="baseline"/>
        <w:outlineLvl w:val="0"/>
        <w:rPr>
          <w:rFonts w:ascii="Times New Roman" w:eastAsia="Lucida Sans Unicode" w:hAnsi="Times New Roman" w:cs="Tahoma"/>
          <w:b/>
          <w:bCs/>
          <w:kern w:val="3"/>
          <w:sz w:val="28"/>
          <w:szCs w:val="28"/>
          <w:lang w:eastAsia="vi-VN"/>
        </w:rPr>
      </w:pPr>
    </w:p>
    <w:p w14:paraId="327AAD8D" w14:textId="77777777" w:rsidR="00A149BE" w:rsidRPr="008C0F03" w:rsidRDefault="00A149BE" w:rsidP="00E077DC">
      <w:pPr>
        <w:widowControl w:val="0"/>
        <w:suppressAutoHyphens/>
        <w:autoSpaceDN w:val="0"/>
        <w:spacing w:after="0" w:line="240" w:lineRule="auto"/>
        <w:ind w:firstLine="709"/>
        <w:jc w:val="both"/>
        <w:textAlignment w:val="baseline"/>
        <w:rPr>
          <w:rFonts w:ascii="Times New Roman" w:eastAsia="SimSun" w:hAnsi="Times New Roman" w:cs="Times New Roman"/>
          <w:kern w:val="3"/>
          <w:sz w:val="28"/>
          <w:szCs w:val="24"/>
          <w:lang w:eastAsia="vi-VN"/>
        </w:rPr>
      </w:pPr>
    </w:p>
    <w:p w14:paraId="2760BC16" w14:textId="77777777" w:rsidR="00A149BE" w:rsidRPr="008C0F03" w:rsidRDefault="00A149BE" w:rsidP="00E077DC">
      <w:pPr>
        <w:widowControl w:val="0"/>
        <w:suppressAutoHyphens/>
        <w:autoSpaceDN w:val="0"/>
        <w:spacing w:after="0" w:line="240" w:lineRule="auto"/>
        <w:ind w:firstLine="709"/>
        <w:jc w:val="both"/>
        <w:textAlignment w:val="baseline"/>
        <w:rPr>
          <w:rFonts w:ascii="Times New Roman" w:eastAsia="SimSun" w:hAnsi="Times New Roman" w:cs="Times New Roman"/>
          <w:kern w:val="3"/>
          <w:sz w:val="28"/>
          <w:szCs w:val="24"/>
          <w:lang w:eastAsia="vi-VN"/>
        </w:rPr>
      </w:pPr>
    </w:p>
    <w:p w14:paraId="451C64DE" w14:textId="77777777" w:rsidR="00A149BE" w:rsidRPr="008C0F03" w:rsidRDefault="00A149BE" w:rsidP="00E077DC">
      <w:pPr>
        <w:widowControl w:val="0"/>
        <w:suppressAutoHyphens/>
        <w:autoSpaceDN w:val="0"/>
        <w:spacing w:after="0" w:line="240" w:lineRule="auto"/>
        <w:ind w:firstLine="709"/>
        <w:jc w:val="both"/>
        <w:textAlignment w:val="baseline"/>
        <w:rPr>
          <w:rFonts w:ascii="Times New Roman" w:eastAsia="SimSun" w:hAnsi="Times New Roman" w:cs="Times New Roman"/>
          <w:kern w:val="3"/>
          <w:sz w:val="28"/>
          <w:szCs w:val="24"/>
          <w:lang w:eastAsia="vi-VN"/>
        </w:rPr>
      </w:pPr>
    </w:p>
    <w:p w14:paraId="6D56806C" w14:textId="77777777" w:rsidR="00A149BE" w:rsidRPr="008C0F03" w:rsidRDefault="00A149BE" w:rsidP="00A149BE">
      <w:pPr>
        <w:widowControl w:val="0"/>
        <w:suppressAutoHyphens/>
        <w:autoSpaceDN w:val="0"/>
        <w:spacing w:after="142" w:line="240" w:lineRule="auto"/>
        <w:ind w:firstLine="709"/>
        <w:jc w:val="both"/>
        <w:textAlignment w:val="baseline"/>
        <w:rPr>
          <w:rFonts w:ascii="Times New Roman" w:eastAsia="SimSun" w:hAnsi="Times New Roman" w:cs="Times New Roman"/>
          <w:kern w:val="3"/>
          <w:sz w:val="28"/>
          <w:szCs w:val="24"/>
          <w:lang w:eastAsia="vi-VN"/>
        </w:rPr>
      </w:pPr>
    </w:p>
    <w:p w14:paraId="2A899F07" w14:textId="77777777" w:rsidR="00A149BE" w:rsidRPr="008C0F03" w:rsidRDefault="00A149BE" w:rsidP="00A149BE">
      <w:pPr>
        <w:widowControl w:val="0"/>
        <w:suppressAutoHyphens/>
        <w:autoSpaceDN w:val="0"/>
        <w:spacing w:after="142" w:line="240" w:lineRule="auto"/>
        <w:ind w:firstLine="709"/>
        <w:jc w:val="both"/>
        <w:textAlignment w:val="baseline"/>
        <w:rPr>
          <w:rFonts w:ascii="Times New Roman" w:eastAsia="SimSun" w:hAnsi="Times New Roman" w:cs="Times New Roman"/>
          <w:kern w:val="3"/>
          <w:sz w:val="28"/>
          <w:szCs w:val="24"/>
          <w:lang w:eastAsia="vi-VN"/>
        </w:rPr>
      </w:pPr>
    </w:p>
    <w:p w14:paraId="7CA6A9AE" w14:textId="77777777" w:rsidR="00A149BE" w:rsidRPr="008C0F03" w:rsidRDefault="00A149BE" w:rsidP="00A149BE">
      <w:pPr>
        <w:widowControl w:val="0"/>
        <w:suppressAutoHyphens/>
        <w:autoSpaceDN w:val="0"/>
        <w:spacing w:after="142" w:line="240" w:lineRule="auto"/>
        <w:ind w:firstLine="709"/>
        <w:jc w:val="both"/>
        <w:textAlignment w:val="baseline"/>
        <w:rPr>
          <w:rFonts w:ascii="Times New Roman" w:eastAsia="SimSun" w:hAnsi="Times New Roman" w:cs="Times New Roman"/>
          <w:kern w:val="3"/>
          <w:sz w:val="28"/>
          <w:szCs w:val="24"/>
          <w:lang w:eastAsia="vi-VN"/>
        </w:rPr>
      </w:pPr>
    </w:p>
    <w:p w14:paraId="20C865C2" w14:textId="77777777" w:rsidR="00A149BE" w:rsidRPr="008C0F03" w:rsidRDefault="00A149BE" w:rsidP="00A149BE">
      <w:pPr>
        <w:widowControl w:val="0"/>
        <w:suppressAutoHyphens/>
        <w:autoSpaceDN w:val="0"/>
        <w:spacing w:after="142" w:line="240" w:lineRule="auto"/>
        <w:ind w:firstLine="709"/>
        <w:jc w:val="both"/>
        <w:textAlignment w:val="baseline"/>
        <w:rPr>
          <w:rFonts w:ascii="Times New Roman" w:eastAsia="SimSun" w:hAnsi="Times New Roman" w:cs="Times New Roman"/>
          <w:kern w:val="3"/>
          <w:sz w:val="28"/>
          <w:szCs w:val="24"/>
          <w:lang w:eastAsia="vi-VN"/>
        </w:rPr>
      </w:pPr>
    </w:p>
    <w:p w14:paraId="42F48C88" w14:textId="77777777" w:rsidR="00A149BE" w:rsidRPr="008C0F03" w:rsidRDefault="00A149BE" w:rsidP="00A149BE">
      <w:pPr>
        <w:widowControl w:val="0"/>
        <w:suppressAutoHyphens/>
        <w:autoSpaceDN w:val="0"/>
        <w:spacing w:after="142" w:line="240" w:lineRule="auto"/>
        <w:ind w:firstLine="709"/>
        <w:jc w:val="both"/>
        <w:textAlignment w:val="baseline"/>
        <w:rPr>
          <w:rFonts w:ascii="Times New Roman" w:eastAsia="SimSun" w:hAnsi="Times New Roman" w:cs="Times New Roman"/>
          <w:kern w:val="3"/>
          <w:sz w:val="28"/>
          <w:szCs w:val="24"/>
          <w:lang w:eastAsia="vi-VN"/>
        </w:rPr>
      </w:pPr>
    </w:p>
    <w:p w14:paraId="3AC01B11" w14:textId="77777777" w:rsidR="00A149BE" w:rsidRPr="008C0F03" w:rsidRDefault="00A149BE" w:rsidP="00A149BE">
      <w:pPr>
        <w:widowControl w:val="0"/>
        <w:suppressAutoHyphens/>
        <w:autoSpaceDN w:val="0"/>
        <w:spacing w:after="142" w:line="240" w:lineRule="auto"/>
        <w:ind w:firstLine="709"/>
        <w:jc w:val="both"/>
        <w:textAlignment w:val="baseline"/>
        <w:rPr>
          <w:rFonts w:ascii="Times New Roman" w:eastAsia="SimSun" w:hAnsi="Times New Roman" w:cs="Times New Roman"/>
          <w:kern w:val="3"/>
          <w:sz w:val="28"/>
          <w:szCs w:val="24"/>
          <w:lang w:eastAsia="vi-VN"/>
        </w:rPr>
      </w:pPr>
    </w:p>
    <w:p w14:paraId="76DB36F6" w14:textId="77777777" w:rsidR="00A149BE" w:rsidRPr="008C0F03" w:rsidRDefault="00A149BE" w:rsidP="00A149BE">
      <w:pPr>
        <w:widowControl w:val="0"/>
        <w:suppressAutoHyphens/>
        <w:autoSpaceDN w:val="0"/>
        <w:spacing w:after="142" w:line="240" w:lineRule="auto"/>
        <w:ind w:firstLine="709"/>
        <w:jc w:val="both"/>
        <w:textAlignment w:val="baseline"/>
        <w:rPr>
          <w:rFonts w:ascii="Times New Roman" w:eastAsia="SimSun" w:hAnsi="Times New Roman" w:cs="Times New Roman"/>
          <w:kern w:val="3"/>
          <w:sz w:val="28"/>
          <w:szCs w:val="24"/>
          <w:lang w:eastAsia="vi-VN"/>
        </w:rPr>
      </w:pPr>
    </w:p>
    <w:p w14:paraId="52D868C3" w14:textId="77777777" w:rsidR="00A149BE" w:rsidRPr="008C0F03" w:rsidRDefault="00A149BE" w:rsidP="00A149BE">
      <w:pPr>
        <w:widowControl w:val="0"/>
        <w:suppressAutoHyphens/>
        <w:autoSpaceDN w:val="0"/>
        <w:spacing w:after="142" w:line="240" w:lineRule="auto"/>
        <w:ind w:firstLine="709"/>
        <w:jc w:val="both"/>
        <w:textAlignment w:val="baseline"/>
        <w:rPr>
          <w:rFonts w:ascii="Times New Roman" w:eastAsia="SimSun" w:hAnsi="Times New Roman" w:cs="Times New Roman"/>
          <w:kern w:val="3"/>
          <w:sz w:val="28"/>
          <w:szCs w:val="24"/>
          <w:lang w:eastAsia="vi-VN"/>
        </w:rPr>
      </w:pPr>
    </w:p>
    <w:p w14:paraId="6127D764" w14:textId="77777777" w:rsidR="0001275C" w:rsidRDefault="0001275C"/>
    <w:sectPr w:rsidR="0001275C" w:rsidSect="002001F4">
      <w:pgSz w:w="11905" w:h="16837"/>
      <w:pgMar w:top="1134" w:right="851" w:bottom="1134" w:left="1701" w:header="720" w:footer="578"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1FB2C" w14:textId="77777777" w:rsidR="0017063C" w:rsidRDefault="0017063C" w:rsidP="00A149BE">
      <w:pPr>
        <w:spacing w:after="0" w:line="240" w:lineRule="auto"/>
      </w:pPr>
      <w:r>
        <w:separator/>
      </w:r>
    </w:p>
  </w:endnote>
  <w:endnote w:type="continuationSeparator" w:id="0">
    <w:p w14:paraId="6C9B60AC" w14:textId="77777777" w:rsidR="0017063C" w:rsidRDefault="0017063C" w:rsidP="00A14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647AE" w14:textId="77777777" w:rsidR="0017063C" w:rsidRDefault="0017063C" w:rsidP="00A149BE">
      <w:pPr>
        <w:spacing w:after="0" w:line="240" w:lineRule="auto"/>
      </w:pPr>
      <w:r>
        <w:separator/>
      </w:r>
    </w:p>
  </w:footnote>
  <w:footnote w:type="continuationSeparator" w:id="0">
    <w:p w14:paraId="1093B566" w14:textId="77777777" w:rsidR="0017063C" w:rsidRDefault="0017063C" w:rsidP="00A149BE">
      <w:pPr>
        <w:spacing w:after="0" w:line="240" w:lineRule="auto"/>
      </w:pPr>
      <w:r>
        <w:continuationSeparator/>
      </w:r>
    </w:p>
  </w:footnote>
  <w:footnote w:id="1">
    <w:p w14:paraId="67C6F8AA" w14:textId="77777777" w:rsidR="00671769" w:rsidRPr="00C55ACA" w:rsidRDefault="00671769" w:rsidP="00671769">
      <w:pPr>
        <w:pStyle w:val="FootnoteText"/>
        <w:jc w:val="both"/>
        <w:rPr>
          <w:lang w:val="en-US"/>
        </w:rPr>
      </w:pPr>
      <w:r>
        <w:rPr>
          <w:rStyle w:val="FootnoteReference"/>
        </w:rPr>
        <w:footnoteRef/>
      </w:r>
      <w:r>
        <w:t xml:space="preserve"> </w:t>
      </w:r>
      <w:r>
        <w:rPr>
          <w:lang w:val="en-US"/>
        </w:rPr>
        <w:t>Gồm: cấp tỉnh, xã và Nghị quyết của chi, đảng bộ trực thuộc Đảng bộ nhiệm kỳ 2025-2030.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708A3C"/>
    <w:multiLevelType w:val="singleLevel"/>
    <w:tmpl w:val="BF60620E"/>
    <w:lvl w:ilvl="0">
      <w:start w:val="2"/>
      <w:numFmt w:val="decimal"/>
      <w:suff w:val="space"/>
      <w:lvlText w:val="%1."/>
      <w:lvlJc w:val="left"/>
      <w:pPr>
        <w:ind w:left="568" w:firstLine="0"/>
      </w:pPr>
      <w:rPr>
        <w:b/>
        <w:bCs w:val="0"/>
        <w:i w:val="0"/>
        <w:iCs/>
      </w:rPr>
    </w:lvl>
  </w:abstractNum>
  <w:abstractNum w:abstractNumId="1" w15:restartNumberingAfterBreak="0">
    <w:nsid w:val="01815DD7"/>
    <w:multiLevelType w:val="hybridMultilevel"/>
    <w:tmpl w:val="AAC82796"/>
    <w:lvl w:ilvl="0" w:tplc="29621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8014D03"/>
    <w:multiLevelType w:val="hybridMultilevel"/>
    <w:tmpl w:val="FD787060"/>
    <w:lvl w:ilvl="0" w:tplc="897265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D5E7717"/>
    <w:multiLevelType w:val="hybridMultilevel"/>
    <w:tmpl w:val="EEA6E2D4"/>
    <w:lvl w:ilvl="0" w:tplc="779ACFF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2D39160B"/>
    <w:multiLevelType w:val="hybridMultilevel"/>
    <w:tmpl w:val="1BFC14B0"/>
    <w:lvl w:ilvl="0" w:tplc="568A56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77507E5"/>
    <w:multiLevelType w:val="hybridMultilevel"/>
    <w:tmpl w:val="29225748"/>
    <w:lvl w:ilvl="0" w:tplc="FECC72E4">
      <w:start w:val="1"/>
      <w:numFmt w:val="decimal"/>
      <w:lvlText w:val="(%1)"/>
      <w:lvlJc w:val="left"/>
      <w:pPr>
        <w:ind w:left="967" w:hanging="4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BE"/>
    <w:rsid w:val="0001275C"/>
    <w:rsid w:val="00063F46"/>
    <w:rsid w:val="0007242B"/>
    <w:rsid w:val="000800FC"/>
    <w:rsid w:val="00114A50"/>
    <w:rsid w:val="0017063C"/>
    <w:rsid w:val="00172184"/>
    <w:rsid w:val="002001F4"/>
    <w:rsid w:val="002459E9"/>
    <w:rsid w:val="002A1510"/>
    <w:rsid w:val="002B2F0A"/>
    <w:rsid w:val="002D3E3A"/>
    <w:rsid w:val="002F2DDC"/>
    <w:rsid w:val="00362331"/>
    <w:rsid w:val="003B7B50"/>
    <w:rsid w:val="00473863"/>
    <w:rsid w:val="004F3B3E"/>
    <w:rsid w:val="0058744A"/>
    <w:rsid w:val="005A365B"/>
    <w:rsid w:val="00600C70"/>
    <w:rsid w:val="00616ECD"/>
    <w:rsid w:val="006312CC"/>
    <w:rsid w:val="00636156"/>
    <w:rsid w:val="0065387A"/>
    <w:rsid w:val="00671769"/>
    <w:rsid w:val="006D6024"/>
    <w:rsid w:val="006E0095"/>
    <w:rsid w:val="00727675"/>
    <w:rsid w:val="007D1B09"/>
    <w:rsid w:val="0081737B"/>
    <w:rsid w:val="00864820"/>
    <w:rsid w:val="008C03EA"/>
    <w:rsid w:val="008C4127"/>
    <w:rsid w:val="008D76A1"/>
    <w:rsid w:val="00937744"/>
    <w:rsid w:val="009713B1"/>
    <w:rsid w:val="009E41AA"/>
    <w:rsid w:val="00A147BD"/>
    <w:rsid w:val="00A149BE"/>
    <w:rsid w:val="00AA3B48"/>
    <w:rsid w:val="00AC1390"/>
    <w:rsid w:val="00AC4DF8"/>
    <w:rsid w:val="00BB192E"/>
    <w:rsid w:val="00BC2FD6"/>
    <w:rsid w:val="00C67FCD"/>
    <w:rsid w:val="00CA7157"/>
    <w:rsid w:val="00D43628"/>
    <w:rsid w:val="00E077DC"/>
    <w:rsid w:val="00F0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58D9"/>
  <w15:chartTrackingRefBased/>
  <w15:docId w15:val="{05BE295C-4530-4FBD-A3A0-2F1B976D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9BE"/>
    <w:rPr>
      <w:rFonts w:asciiTheme="minorHAnsi" w:hAnsiTheme="minorHAnsi"/>
      <w:kern w:val="0"/>
      <w:sz w:val="22"/>
      <w14:ligatures w14:val="none"/>
    </w:rPr>
  </w:style>
  <w:style w:type="paragraph" w:styleId="Heading1">
    <w:name w:val="heading 1"/>
    <w:basedOn w:val="Normal"/>
    <w:next w:val="Normal"/>
    <w:link w:val="Heading1Char"/>
    <w:uiPriority w:val="9"/>
    <w:qFormat/>
    <w:rsid w:val="00A14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4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49BE"/>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149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49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4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9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9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9B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149B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149B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149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49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49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49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4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9BE"/>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149B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149BE"/>
    <w:pPr>
      <w:spacing w:before="160"/>
      <w:jc w:val="center"/>
    </w:pPr>
    <w:rPr>
      <w:i/>
      <w:iCs/>
      <w:color w:val="404040" w:themeColor="text1" w:themeTint="BF"/>
    </w:rPr>
  </w:style>
  <w:style w:type="character" w:customStyle="1" w:styleId="QuoteChar">
    <w:name w:val="Quote Char"/>
    <w:basedOn w:val="DefaultParagraphFont"/>
    <w:link w:val="Quote"/>
    <w:uiPriority w:val="29"/>
    <w:rsid w:val="00A149BE"/>
    <w:rPr>
      <w:i/>
      <w:iCs/>
      <w:color w:val="404040" w:themeColor="text1" w:themeTint="BF"/>
    </w:rPr>
  </w:style>
  <w:style w:type="paragraph" w:styleId="ListParagraph">
    <w:name w:val="List Paragraph"/>
    <w:basedOn w:val="Normal"/>
    <w:uiPriority w:val="34"/>
    <w:qFormat/>
    <w:rsid w:val="00A149BE"/>
    <w:pPr>
      <w:ind w:left="720"/>
      <w:contextualSpacing/>
    </w:pPr>
  </w:style>
  <w:style w:type="character" w:styleId="IntenseEmphasis">
    <w:name w:val="Intense Emphasis"/>
    <w:basedOn w:val="DefaultParagraphFont"/>
    <w:uiPriority w:val="21"/>
    <w:qFormat/>
    <w:rsid w:val="00A149BE"/>
    <w:rPr>
      <w:i/>
      <w:iCs/>
      <w:color w:val="2F5496" w:themeColor="accent1" w:themeShade="BF"/>
    </w:rPr>
  </w:style>
  <w:style w:type="paragraph" w:styleId="IntenseQuote">
    <w:name w:val="Intense Quote"/>
    <w:basedOn w:val="Normal"/>
    <w:next w:val="Normal"/>
    <w:link w:val="IntenseQuoteChar"/>
    <w:uiPriority w:val="30"/>
    <w:qFormat/>
    <w:rsid w:val="00A14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49BE"/>
    <w:rPr>
      <w:i/>
      <w:iCs/>
      <w:color w:val="2F5496" w:themeColor="accent1" w:themeShade="BF"/>
    </w:rPr>
  </w:style>
  <w:style w:type="character" w:styleId="IntenseReference">
    <w:name w:val="Intense Reference"/>
    <w:basedOn w:val="DefaultParagraphFont"/>
    <w:uiPriority w:val="32"/>
    <w:qFormat/>
    <w:rsid w:val="00A149BE"/>
    <w:rPr>
      <w:b/>
      <w:bCs/>
      <w:smallCaps/>
      <w:color w:val="2F5496" w:themeColor="accent1" w:themeShade="BF"/>
      <w:spacing w:val="5"/>
    </w:rPr>
  </w:style>
  <w:style w:type="character" w:styleId="FootnoteReference">
    <w:name w:val="footnote reference"/>
    <w:uiPriority w:val="99"/>
    <w:unhideWhenUsed/>
    <w:rsid w:val="00A149BE"/>
    <w:rPr>
      <w:vertAlign w:val="superscript"/>
    </w:rPr>
  </w:style>
  <w:style w:type="paragraph" w:styleId="FootnoteText">
    <w:name w:val="footnote text"/>
    <w:basedOn w:val="Normal"/>
    <w:link w:val="FootnoteTextChar"/>
    <w:uiPriority w:val="99"/>
    <w:unhideWhenUsed/>
    <w:rsid w:val="00A149BE"/>
    <w:pPr>
      <w:widowControl w:val="0"/>
      <w:suppressAutoHyphens/>
      <w:autoSpaceDN w:val="0"/>
      <w:spacing w:after="0" w:line="240" w:lineRule="auto"/>
      <w:textAlignment w:val="baseline"/>
    </w:pPr>
    <w:rPr>
      <w:rFonts w:ascii="Times New Roman" w:eastAsia="SimSun" w:hAnsi="Times New Roman" w:cs="Times New Roman"/>
      <w:kern w:val="3"/>
      <w:sz w:val="20"/>
      <w:szCs w:val="20"/>
      <w:lang w:val="vi-VN" w:eastAsia="vi-VN"/>
    </w:rPr>
  </w:style>
  <w:style w:type="character" w:customStyle="1" w:styleId="FootnoteTextChar">
    <w:name w:val="Footnote Text Char"/>
    <w:basedOn w:val="DefaultParagraphFont"/>
    <w:link w:val="FootnoteText"/>
    <w:uiPriority w:val="99"/>
    <w:rsid w:val="00A149BE"/>
    <w:rPr>
      <w:rFonts w:eastAsia="SimSun" w:cs="Times New Roman"/>
      <w:kern w:val="3"/>
      <w:sz w:val="20"/>
      <w:szCs w:val="2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2026-04-09T02:32:00Z</dcterms:created>
  <dcterms:modified xsi:type="dcterms:W3CDTF">2026-04-09T02:32:00Z</dcterms:modified>
</cp:coreProperties>
</file>